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D7C5B" w14:textId="77777777" w:rsidR="00F375BE" w:rsidRPr="008A22AC" w:rsidRDefault="00F375BE" w:rsidP="00F375BE">
      <w:pPr>
        <w:rPr>
          <w:rFonts w:cstheme="minorHAnsi"/>
          <w:b/>
          <w:sz w:val="36"/>
          <w:szCs w:val="32"/>
        </w:rPr>
      </w:pPr>
      <w:r>
        <w:rPr>
          <w:b/>
          <w:sz w:val="36"/>
        </w:rPr>
        <w:t>サービスの説明</w:t>
      </w:r>
    </w:p>
    <w:p w14:paraId="7083AE2D" w14:textId="11823414" w:rsidR="00F375BE" w:rsidRPr="008A22AC" w:rsidRDefault="00F375BE" w:rsidP="00F375BE">
      <w:pPr>
        <w:rPr>
          <w:rFonts w:cstheme="minorHAnsi"/>
          <w:b/>
          <w:sz w:val="28"/>
          <w:szCs w:val="28"/>
        </w:rPr>
      </w:pPr>
      <w:r>
        <w:rPr>
          <w:b/>
          <w:sz w:val="28"/>
        </w:rPr>
        <w:t>HCL AppScan on Cloud</w:t>
      </w:r>
    </w:p>
    <w:p w14:paraId="06BDEFD5" w14:textId="2B9BED21" w:rsidR="00F375BE" w:rsidRPr="008A22AC" w:rsidRDefault="00F375BE" w:rsidP="00F375BE">
      <w:pPr>
        <w:rPr>
          <w:rFonts w:cstheme="minorHAnsi"/>
        </w:rPr>
      </w:pPr>
      <w:r>
        <w:t xml:space="preserve">このサービスの説明 (「サービスの説明」) には、HCL AppScan on Cloud のサービス内容 (「HCL AppScan on Cloud」または「クラウド・サービス」) を記載しています。HCL AppScan on Cloud に適用される追加条件は、HCL クラウド・サービス契約 (「CSA」) に定めています。この契約文書は </w:t>
      </w:r>
      <w:hyperlink r:id="rId8" w:history="1">
        <w:r>
          <w:rPr>
            <w:rStyle w:val="Hyperlink"/>
          </w:rPr>
          <w:t>https://www.hcltechsw.com/wps/portal/resources/master-agreements</w:t>
        </w:r>
      </w:hyperlink>
      <w:r>
        <w:t xml:space="preserve"> からダウンロードすることができます。このサービスの説明、該当する添付文書、オーダー、および CSA を合わせ、CSA に基づくトランザクションの完全な契約となります (総称して「契約」)。このサービスの説明で定義されていない大文字の用語は、CSA またはその他該当する契約文書においてそれらの用語に定義されている意味と同一の意味を持ちます。 </w:t>
      </w:r>
    </w:p>
    <w:p w14:paraId="71649977" w14:textId="77777777" w:rsidR="00F375BE" w:rsidRPr="008A22AC" w:rsidRDefault="00F375BE" w:rsidP="00F375BE">
      <w:pPr>
        <w:rPr>
          <w:rFonts w:cstheme="minorHAnsi"/>
          <w:b/>
          <w:sz w:val="28"/>
        </w:rPr>
      </w:pPr>
      <w:r>
        <w:rPr>
          <w:b/>
          <w:sz w:val="28"/>
        </w:rPr>
        <w:t>1. HCL AppScan on Cloud</w:t>
      </w:r>
    </w:p>
    <w:p w14:paraId="4E7D504E" w14:textId="66D66060" w:rsidR="00F375BE" w:rsidRPr="008A22AC" w:rsidRDefault="00F375BE" w:rsidP="00F375BE">
      <w:pPr>
        <w:rPr>
          <w:rFonts w:cstheme="minorHAnsi"/>
        </w:rPr>
      </w:pPr>
      <w:r>
        <w:t xml:space="preserve">HCL AppScan on Cloud を使用すると、お客様は各種アプリケーションのセキュリティーの脆弱性 (SQL インジェクション、クロスサイト・スクリプティング、データ漏えいなど) を一箇所で特定することができます。サービスには、各アプリケーションのセキュリティー上の問題を識別する、さまざまなタイプのアプリケーション・セキュリティー・スキャン技術が含まれます。 </w:t>
      </w:r>
    </w:p>
    <w:p w14:paraId="387E9A2D" w14:textId="77777777" w:rsidR="00F375BE" w:rsidRPr="008A22AC" w:rsidRDefault="00F375BE" w:rsidP="00F375BE">
      <w:pPr>
        <w:rPr>
          <w:rFonts w:cstheme="minorHAnsi"/>
        </w:rPr>
      </w:pPr>
      <w:r>
        <w:t xml:space="preserve">HCL AppScan on Cloud では、次の機能を提供しています。 </w:t>
      </w:r>
    </w:p>
    <w:p w14:paraId="2619DDD5" w14:textId="77777777" w:rsidR="000E5817" w:rsidRPr="000E5817" w:rsidRDefault="79E6FFBD" w:rsidP="001939FA">
      <w:pPr>
        <w:pStyle w:val="ListParagraph"/>
        <w:numPr>
          <w:ilvl w:val="0"/>
          <w:numId w:val="3"/>
        </w:numPr>
        <w:rPr>
          <w:rFonts w:cstheme="minorHAnsi"/>
        </w:rPr>
      </w:pPr>
      <w:r>
        <w:t xml:space="preserve">セキュリティーの脆弱性を検出する、モバイル・アプリケーションのスキャン。 </w:t>
      </w:r>
    </w:p>
    <w:p w14:paraId="11A1D336" w14:textId="3064CD04" w:rsidR="00F375BE" w:rsidRPr="008A22AC" w:rsidRDefault="00F375BE" w:rsidP="001939FA">
      <w:pPr>
        <w:pStyle w:val="ListParagraph"/>
        <w:numPr>
          <w:ilvl w:val="0"/>
          <w:numId w:val="3"/>
        </w:numPr>
        <w:rPr>
          <w:rFonts w:cstheme="minorHAnsi"/>
        </w:rPr>
      </w:pPr>
      <w:r>
        <w:t>動的分析セキュリティー・テストを使用してセキュリティーの脆弱性を検出する、実稼働または実動前の、パブリック・ネットワークまたはプライベート・ネットワーク、Web サイト、Web サービスのスキャン。</w:t>
      </w:r>
    </w:p>
    <w:p w14:paraId="0830668F" w14:textId="66F7B9EE" w:rsidR="00F375BE" w:rsidRPr="008A22AC" w:rsidRDefault="00F375BE" w:rsidP="0008248F">
      <w:pPr>
        <w:pStyle w:val="ListParagraph"/>
        <w:numPr>
          <w:ilvl w:val="0"/>
          <w:numId w:val="3"/>
        </w:numPr>
        <w:rPr>
          <w:rFonts w:cstheme="minorHAnsi"/>
        </w:rPr>
      </w:pPr>
      <w:r>
        <w:t>動的分析セキュリティー・テストを使用してセキュリティーの脆弱性を検出する、Web アプリケーションおよびデスクトップ・アプリケーション内のコードのスキャン。</w:t>
      </w:r>
    </w:p>
    <w:p w14:paraId="4129F5BE" w14:textId="2BB169C3" w:rsidR="006627F4" w:rsidRPr="008A22AC" w:rsidRDefault="004041E6" w:rsidP="0008248F">
      <w:pPr>
        <w:pStyle w:val="ListParagraph"/>
        <w:numPr>
          <w:ilvl w:val="0"/>
          <w:numId w:val="3"/>
        </w:numPr>
        <w:rPr>
          <w:rFonts w:cstheme="minorHAnsi"/>
        </w:rPr>
      </w:pPr>
      <w:r>
        <w:t>対話型アプリケーション・セキュリティー・テストを使用してセキュリティーの脆弱性を検出する、Web アプリケーションと Web サービスの実行時における分析。</w:t>
      </w:r>
    </w:p>
    <w:p w14:paraId="43DB284F" w14:textId="1A666B96" w:rsidR="00F375BE" w:rsidRPr="008A22AC" w:rsidRDefault="3B4FBCE2" w:rsidP="0008248F">
      <w:pPr>
        <w:pStyle w:val="ListParagraph"/>
        <w:numPr>
          <w:ilvl w:val="0"/>
          <w:numId w:val="3"/>
        </w:numPr>
        <w:rPr>
          <w:rFonts w:cstheme="minorHAnsi"/>
        </w:rPr>
      </w:pPr>
      <w:r>
        <w:t>ソフトウェア・コンポジッション分析を使用したアプリケーションで使用されている脆弱なオープン・ソース・パッケージの特定。</w:t>
      </w:r>
    </w:p>
    <w:p w14:paraId="49A6268E" w14:textId="77777777" w:rsidR="00F375BE" w:rsidRPr="008A22AC" w:rsidRDefault="00F375BE" w:rsidP="0008248F">
      <w:pPr>
        <w:pStyle w:val="ListParagraph"/>
        <w:numPr>
          <w:ilvl w:val="0"/>
          <w:numId w:val="3"/>
        </w:numPr>
        <w:rPr>
          <w:rFonts w:cstheme="minorHAnsi"/>
        </w:rPr>
      </w:pPr>
      <w:r>
        <w:t xml:space="preserve">結果の大まかな概要、および開発者が実行できる改善手順を含む、詳細なセキュリティー脆弱性レポート。 </w:t>
      </w:r>
    </w:p>
    <w:p w14:paraId="0621F6D9" w14:textId="77777777" w:rsidR="00F375BE" w:rsidRPr="008A22AC" w:rsidRDefault="00F375BE" w:rsidP="0008248F">
      <w:pPr>
        <w:pStyle w:val="ListParagraph"/>
        <w:numPr>
          <w:ilvl w:val="0"/>
          <w:numId w:val="3"/>
        </w:numPr>
        <w:rPr>
          <w:rFonts w:cstheme="minorHAnsi"/>
        </w:rPr>
      </w:pPr>
      <w:r>
        <w:t xml:space="preserve">各種 DevOps プラットフォームとの統合。 </w:t>
      </w:r>
    </w:p>
    <w:p w14:paraId="1CCAF5A2" w14:textId="0B0C97DF" w:rsidR="00F375BE" w:rsidRPr="008A22AC" w:rsidRDefault="00F375BE" w:rsidP="00F375BE">
      <w:pPr>
        <w:rPr>
          <w:rFonts w:cstheme="minorHAnsi"/>
          <w:b/>
        </w:rPr>
      </w:pPr>
      <w:r>
        <w:rPr>
          <w:b/>
        </w:rPr>
        <w:t xml:space="preserve">1.1 オファリング </w:t>
      </w:r>
    </w:p>
    <w:p w14:paraId="313E14CE" w14:textId="23399E00" w:rsidR="00F375BE" w:rsidRPr="008A22AC" w:rsidRDefault="00A63664" w:rsidP="00F375BE">
      <w:pPr>
        <w:rPr>
          <w:rFonts w:cstheme="minorHAnsi"/>
        </w:rPr>
      </w:pPr>
      <w:r>
        <w:t>お客様は、次に示す提供中のオファリングから選択することができます。</w:t>
      </w:r>
    </w:p>
    <w:p w14:paraId="35B0EB38" w14:textId="77777777" w:rsidR="00F375BE" w:rsidRPr="008A22AC" w:rsidRDefault="00F375BE" w:rsidP="00F375BE">
      <w:pPr>
        <w:rPr>
          <w:rFonts w:cstheme="minorHAnsi"/>
          <w:b/>
        </w:rPr>
      </w:pPr>
      <w:r>
        <w:rPr>
          <w:b/>
        </w:rPr>
        <w:t xml:space="preserve">1.1.1 HCL AppScan Analyzer </w:t>
      </w:r>
    </w:p>
    <w:p w14:paraId="5F3C88A7" w14:textId="77777777" w:rsidR="00F375BE" w:rsidRPr="008A22AC" w:rsidRDefault="00F375BE" w:rsidP="00F375BE">
      <w:pPr>
        <w:rPr>
          <w:rFonts w:cstheme="minorHAnsi"/>
        </w:rPr>
      </w:pPr>
      <w:r>
        <w:t xml:space="preserve">HCL AppScan Analyzer はアプリケーション・インスタンス単位、ジョブ (スキャン) 単位、同時イベント (スキャン) 単位、または同時実行インスタンスとして注文でき、次のタイプのスキャンを行うことができます。 </w:t>
      </w:r>
    </w:p>
    <w:p w14:paraId="3053492F" w14:textId="3567DB0B" w:rsidR="00F375BE" w:rsidRPr="008A22AC" w:rsidRDefault="00F375BE" w:rsidP="0008248F">
      <w:pPr>
        <w:pStyle w:val="ListParagraph"/>
        <w:numPr>
          <w:ilvl w:val="0"/>
          <w:numId w:val="5"/>
        </w:numPr>
        <w:rPr>
          <w:rFonts w:cstheme="minorHAnsi"/>
        </w:rPr>
      </w:pPr>
      <w:r>
        <w:t>Dynamic Analyzer – 実動前または実稼働 Web サイトをテストします</w:t>
      </w:r>
    </w:p>
    <w:p w14:paraId="062B53BD" w14:textId="6C44F33B" w:rsidR="00F375BE" w:rsidRPr="008A22AC" w:rsidRDefault="79E6FFBD" w:rsidP="79E6FFBD">
      <w:pPr>
        <w:pStyle w:val="ListParagraph"/>
        <w:numPr>
          <w:ilvl w:val="0"/>
          <w:numId w:val="4"/>
        </w:numPr>
      </w:pPr>
      <w:r>
        <w:t xml:space="preserve">Mobile Analyzer – iOS または Android のアプリケーションをテストします </w:t>
      </w:r>
    </w:p>
    <w:p w14:paraId="47382DF6" w14:textId="09388BF9" w:rsidR="00F375BE" w:rsidRPr="00D70E9A" w:rsidRDefault="00F375BE" w:rsidP="00D70E9A">
      <w:pPr>
        <w:pStyle w:val="ListParagraph"/>
        <w:numPr>
          <w:ilvl w:val="0"/>
          <w:numId w:val="4"/>
        </w:numPr>
        <w:rPr>
          <w:rFonts w:cstheme="minorHAnsi"/>
        </w:rPr>
      </w:pPr>
      <w:r>
        <w:t xml:space="preserve">Static Analyzer – アプリケーションのバイトまたはソース・コードをテストします </w:t>
      </w:r>
    </w:p>
    <w:p w14:paraId="4AF5E777" w14:textId="37E28C99" w:rsidR="00571A8A" w:rsidRPr="008A22AC" w:rsidRDefault="00571A8A" w:rsidP="00571A8A">
      <w:pPr>
        <w:rPr>
          <w:rFonts w:cstheme="minorHAnsi"/>
          <w:b/>
        </w:rPr>
      </w:pPr>
      <w:r>
        <w:rPr>
          <w:b/>
        </w:rPr>
        <w:t>1.1.2 HCL AppScan IAST Analyzer</w:t>
      </w:r>
    </w:p>
    <w:p w14:paraId="4B2A6DEB" w14:textId="40D16CC0" w:rsidR="00571A8A" w:rsidRPr="008A22AC" w:rsidRDefault="00571A8A" w:rsidP="00344CFD">
      <w:pPr>
        <w:rPr>
          <w:rFonts w:cstheme="minorHAnsi"/>
        </w:rPr>
      </w:pPr>
      <w:r>
        <w:t>HCL AppScan IAST Analyzer は、Web アプリケーションおよび Web サービスの実行時におけるセキュリティーの脆弱性を特定します。アプリケーションに実装された IAST エージェントは、アプリケーションの動作をパッ</w:t>
      </w:r>
      <w:r>
        <w:lastRenderedPageBreak/>
        <w:t>シブにモニターすると同時に、HCL AppScan on Cloud と対話して特定された脆弱性をレポートします。HCL AppScan IAST Analyzer は、アプリケーション・インスタンス単位または同時イベント (スキャン) 単位で注文できます。</w:t>
      </w:r>
    </w:p>
    <w:p w14:paraId="53666127" w14:textId="445D08BE" w:rsidR="00F375BE" w:rsidRPr="008A22AC" w:rsidRDefault="00F375BE" w:rsidP="00F375BE">
      <w:pPr>
        <w:rPr>
          <w:rFonts w:cstheme="minorHAnsi"/>
          <w:b/>
        </w:rPr>
      </w:pPr>
      <w:r>
        <w:rPr>
          <w:b/>
        </w:rPr>
        <w:t xml:space="preserve">1.1.3 HCL AppScan Open Source Analyzer </w:t>
      </w:r>
    </w:p>
    <w:p w14:paraId="19A9E784" w14:textId="77777777" w:rsidR="00F375BE" w:rsidRPr="008A22AC" w:rsidRDefault="00F375BE" w:rsidP="00F375BE">
      <w:pPr>
        <w:rPr>
          <w:rFonts w:cstheme="minorHAnsi"/>
        </w:rPr>
      </w:pPr>
      <w:r>
        <w:t>HCL AppScan Open Source Analyzer は、アプリケーション・コードで使用されるオープン・ソース・パッケージを検出および特定します。これらのパッケージの脆弱性を確認し、改善策を提供します。HCL AppScan Open Source Analyzer アプリケーション・インスタンス単位、同時イベント (スキャン) 単位、または同時実行インスタンスとして注文できます。</w:t>
      </w:r>
    </w:p>
    <w:p w14:paraId="26237E55" w14:textId="77777777" w:rsidR="00F375BE" w:rsidRPr="008A22AC" w:rsidRDefault="00F375BE" w:rsidP="00F375BE">
      <w:pPr>
        <w:rPr>
          <w:rFonts w:cstheme="minorHAnsi"/>
          <w:b/>
          <w:sz w:val="28"/>
        </w:rPr>
      </w:pPr>
      <w:r>
        <w:rPr>
          <w:b/>
          <w:sz w:val="28"/>
        </w:rPr>
        <w:t>2. 課金基準</w:t>
      </w:r>
    </w:p>
    <w:p w14:paraId="3AB25261" w14:textId="77777777" w:rsidR="00F375BE" w:rsidRPr="008A22AC" w:rsidRDefault="00F375BE" w:rsidP="00F375BE">
      <w:pPr>
        <w:rPr>
          <w:rFonts w:cstheme="minorHAnsi"/>
        </w:rPr>
      </w:pPr>
      <w:r>
        <w:t xml:space="preserve">このクラウド・サービスには、次の課金基準が適用されます。 </w:t>
      </w:r>
    </w:p>
    <w:p w14:paraId="660F225C" w14:textId="22B4A4A6" w:rsidR="00F375BE" w:rsidRPr="008A22AC" w:rsidRDefault="00F375BE" w:rsidP="0008248F">
      <w:pPr>
        <w:pStyle w:val="ListParagraph"/>
        <w:numPr>
          <w:ilvl w:val="0"/>
          <w:numId w:val="7"/>
        </w:numPr>
        <w:rPr>
          <w:rFonts w:cstheme="minorHAnsi"/>
        </w:rPr>
      </w:pPr>
      <w:r>
        <w:rPr>
          <w:b/>
        </w:rPr>
        <w:t>アプリケーション・インスタンス</w:t>
      </w:r>
      <w:r w:rsidRPr="008A22AC">
        <w:t xml:space="preserve">とは、クラウド・サービスに接続された、またはクラウド・サービスによって管理される、一意の名前が付けられたソフトウェア・アプリケーション・プログラムのコピーです。複数の環境 (テスト、開発、ステージング、実稼働) 内のアプリケーション、または 1 つの環境内のアプリケーションの複数のインスタンスは、別個のアプリケーション・インスタンスと見なされます。 </w:t>
      </w:r>
    </w:p>
    <w:p w14:paraId="6DA61C6E" w14:textId="77777777" w:rsidR="00F375BE" w:rsidRPr="008A22AC" w:rsidRDefault="79E6FFBD" w:rsidP="79E6FFBD">
      <w:pPr>
        <w:ind w:left="720"/>
      </w:pPr>
      <w:r>
        <w:t xml:space="preserve">このクラウド・サービスでは、アプリケーション・インスタンスとは、1 つのアプリケーションの連続的なスキャンです。詳しくは、次のように定義されます。 </w:t>
      </w:r>
    </w:p>
    <w:p w14:paraId="189D8F37" w14:textId="09A4933F" w:rsidR="00F375BE" w:rsidRPr="008A22AC" w:rsidRDefault="00F375BE" w:rsidP="0008248F">
      <w:pPr>
        <w:pStyle w:val="ListParagraph"/>
        <w:numPr>
          <w:ilvl w:val="0"/>
          <w:numId w:val="6"/>
        </w:numPr>
        <w:rPr>
          <w:rFonts w:cstheme="minorHAnsi"/>
        </w:rPr>
      </w:pPr>
      <w:r>
        <w:t xml:space="preserve">動的テストの場合: パブリックまたはプライベート URL でアクセス可能な Web サイトと Web サービス。各アプリケーション・インスタンスは、単一ドメイン内で最大 5,000 ページのサイトを使用する権利があります。 </w:t>
      </w:r>
    </w:p>
    <w:p w14:paraId="6F8BF024" w14:textId="77777777" w:rsidR="00F375BE" w:rsidRPr="008A22AC" w:rsidRDefault="00F375BE" w:rsidP="0008248F">
      <w:pPr>
        <w:pStyle w:val="ListParagraph"/>
        <w:numPr>
          <w:ilvl w:val="0"/>
          <w:numId w:val="6"/>
        </w:numPr>
        <w:rPr>
          <w:rFonts w:cstheme="minorHAnsi"/>
        </w:rPr>
      </w:pPr>
      <w:r>
        <w:t xml:space="preserve">静的テストの場合: 単一の実行可能環境のために作成されたコード単位。各アプリケーション・インスタンスは、最大 1,000,000 行のコード単位をスキャンする権利があります。 </w:t>
      </w:r>
    </w:p>
    <w:p w14:paraId="66889A00" w14:textId="77777777" w:rsidR="00F375BE" w:rsidRPr="008A22AC" w:rsidRDefault="00F375BE" w:rsidP="0008248F">
      <w:pPr>
        <w:pStyle w:val="ListParagraph"/>
        <w:numPr>
          <w:ilvl w:val="0"/>
          <w:numId w:val="6"/>
        </w:numPr>
        <w:rPr>
          <w:rFonts w:cstheme="minorHAnsi"/>
        </w:rPr>
      </w:pPr>
      <w:r>
        <w:t xml:space="preserve">モバイル・テストの場合: モバイル・デバイスで実行できるバイナリー・コード単位。各モバイル・プラットフォーム (iOS や Android など) は別個のアプリケーション・インスタンスを構成します。 </w:t>
      </w:r>
    </w:p>
    <w:p w14:paraId="2188D4D5" w14:textId="6EC3DA5A" w:rsidR="00F375BE" w:rsidRDefault="00F375BE" w:rsidP="0008248F">
      <w:pPr>
        <w:pStyle w:val="ListParagraph"/>
        <w:numPr>
          <w:ilvl w:val="0"/>
          <w:numId w:val="6"/>
        </w:numPr>
        <w:rPr>
          <w:rFonts w:cstheme="minorHAnsi"/>
        </w:rPr>
      </w:pPr>
      <w:r>
        <w:t xml:space="preserve">オープン・ソースのテストの場合: 単一の実行可能環境のために作成されたコード単位。各アプリケーション・インスタンスは、最大 1,000,000 行のコード単位をスキャンする権利があります。 </w:t>
      </w:r>
    </w:p>
    <w:p w14:paraId="6A9C9A24" w14:textId="4D95DF4E" w:rsidR="005F4095" w:rsidRPr="00D70E9A" w:rsidRDefault="005F4095" w:rsidP="00D70E9A">
      <w:pPr>
        <w:pStyle w:val="ListParagraph"/>
        <w:numPr>
          <w:ilvl w:val="0"/>
          <w:numId w:val="6"/>
        </w:numPr>
        <w:rPr>
          <w:rFonts w:cstheme="minorHAnsi"/>
        </w:rPr>
      </w:pPr>
      <w:r>
        <w:t xml:space="preserve">対話型テストの場合: パブリックまたはプライベート URL でアクセス可能な Web サイトと Web サービス。 </w:t>
      </w:r>
    </w:p>
    <w:p w14:paraId="51E621C3" w14:textId="074D42B1" w:rsidR="00AE12F3" w:rsidRPr="008A22AC" w:rsidRDefault="00AE12F3" w:rsidP="00AE12F3">
      <w:pPr>
        <w:pStyle w:val="ListParagraph"/>
        <w:ind w:left="1440"/>
        <w:rPr>
          <w:rFonts w:cstheme="minorHAnsi"/>
        </w:rPr>
      </w:pPr>
    </w:p>
    <w:p w14:paraId="2224F690" w14:textId="0E703C5F" w:rsidR="00F375BE" w:rsidRPr="008A22AC" w:rsidRDefault="00F375BE" w:rsidP="0008248F">
      <w:pPr>
        <w:pStyle w:val="ListParagraph"/>
        <w:numPr>
          <w:ilvl w:val="0"/>
          <w:numId w:val="6"/>
        </w:numPr>
        <w:ind w:left="720"/>
        <w:rPr>
          <w:rFonts w:cstheme="minorHAnsi"/>
        </w:rPr>
      </w:pPr>
      <w:r>
        <w:rPr>
          <w:b/>
        </w:rPr>
        <w:t>同時実行イベント</w:t>
      </w:r>
      <w:r>
        <w:t>とは、クラウド・サービスによって処理される、またはクラウド・サービスの使用に関連する、特定イベントの同時実行数の合計です。</w:t>
      </w:r>
    </w:p>
    <w:p w14:paraId="7F13C721" w14:textId="4DFA74A3" w:rsidR="00F375BE" w:rsidRPr="008A22AC" w:rsidRDefault="00F375BE" w:rsidP="0008248F">
      <w:pPr>
        <w:pStyle w:val="ListParagraph"/>
        <w:numPr>
          <w:ilvl w:val="0"/>
          <w:numId w:val="6"/>
        </w:numPr>
        <w:ind w:left="720"/>
        <w:rPr>
          <w:rFonts w:cstheme="minorHAnsi"/>
        </w:rPr>
      </w:pPr>
      <w:r>
        <w:rPr>
          <w:b/>
        </w:rPr>
        <w:t>同時実行インスタンス</w:t>
      </w:r>
      <w:r>
        <w:t xml:space="preserve">とは、クラウド・サービスの特定構成への各アクセスです。同時実行インスタンスの使用権において、任意の時点での同時イベント数が同時実行インスタンスの合計同時使用権数を超えない限り、実行されるジョブ数またはアプリケーション・インスタンス数 (接続されるアプリケーション数) に制限はありません。 </w:t>
      </w:r>
    </w:p>
    <w:p w14:paraId="34CB2E81" w14:textId="53EEEAC2" w:rsidR="004435A8" w:rsidRPr="008A22AC" w:rsidRDefault="00F375BE" w:rsidP="0008248F">
      <w:pPr>
        <w:pStyle w:val="ListParagraph"/>
        <w:numPr>
          <w:ilvl w:val="0"/>
          <w:numId w:val="6"/>
        </w:numPr>
        <w:ind w:left="720"/>
        <w:rPr>
          <w:rFonts w:cstheme="minorHAnsi"/>
        </w:rPr>
      </w:pPr>
      <w:r>
        <w:rPr>
          <w:b/>
        </w:rPr>
        <w:t>ジョブ</w:t>
      </w:r>
      <w:r>
        <w:t xml:space="preserve">とは、これ以上は分割できないクラウド・サービス内のオブジェクトで、クラウド・サービスによって管理または処理されるすべてのサブプロセスを含む、コンピューティング・プロセスを表します。オーダーまたはその他該当する添付文書で指定された測定期間中に、クラウド・サービスによって処理または管理される全ジョブ数をカバーするには、十分な使用権を取得する必要があります。 </w:t>
      </w:r>
    </w:p>
    <w:tbl>
      <w:tblP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11"/>
        <w:gridCol w:w="8379"/>
      </w:tblGrid>
      <w:tr w:rsidR="00F375BE" w:rsidRPr="008A22AC" w14:paraId="043D92A7"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71C3EBE5" w14:textId="77777777" w:rsidR="00F375BE" w:rsidRPr="008A22AC" w:rsidRDefault="00F375BE" w:rsidP="00F375BE">
            <w:pPr>
              <w:spacing w:after="0" w:line="240" w:lineRule="auto"/>
              <w:rPr>
                <w:rFonts w:cstheme="minorHAnsi"/>
                <w:color w:val="212529"/>
                <w:sz w:val="18"/>
                <w:szCs w:val="18"/>
              </w:rPr>
            </w:pPr>
            <w:r>
              <w:rPr>
                <w:b/>
                <w:color w:val="212529"/>
                <w:sz w:val="18"/>
              </w:rPr>
              <w:lastRenderedPageBreak/>
              <w:t>AppScan (スキャン単位)</w:t>
            </w:r>
          </w:p>
        </w:tc>
      </w:tr>
      <w:tr w:rsidR="00F375BE" w:rsidRPr="008A22AC" w14:paraId="7BA408D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492FB7DB" w14:textId="3D45CE67" w:rsidR="00F375BE" w:rsidRPr="008A22AC" w:rsidRDefault="00212002" w:rsidP="00F375BE">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46AD2653" w14:textId="77777777" w:rsidR="00F375BE" w:rsidRPr="008A22AC" w:rsidRDefault="00F375BE" w:rsidP="00F375BE">
            <w:pPr>
              <w:spacing w:after="0" w:line="240" w:lineRule="auto"/>
              <w:rPr>
                <w:rFonts w:cstheme="minorHAnsi"/>
                <w:color w:val="212529"/>
                <w:sz w:val="18"/>
                <w:szCs w:val="18"/>
              </w:rPr>
            </w:pPr>
            <w:r>
              <w:rPr>
                <w:color w:val="212529"/>
                <w:sz w:val="18"/>
              </w:rPr>
              <w:t>説明</w:t>
            </w:r>
          </w:p>
        </w:tc>
      </w:tr>
      <w:tr w:rsidR="00F375BE" w:rsidRPr="008A22AC" w14:paraId="01D7E80E"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F49711" w14:textId="3A0C184A" w:rsidR="00F375BE" w:rsidRPr="008A22AC" w:rsidRDefault="00F375BE" w:rsidP="00F375BE">
            <w:pPr>
              <w:spacing w:after="0" w:line="240" w:lineRule="auto"/>
              <w:rPr>
                <w:rFonts w:cstheme="minorHAnsi"/>
                <w:color w:val="212529"/>
                <w:sz w:val="18"/>
                <w:szCs w:val="18"/>
              </w:rPr>
            </w:pPr>
            <w:r>
              <w:rPr>
                <w:color w:val="212529"/>
                <w:sz w:val="18"/>
              </w:rPr>
              <w:t>ASoC_PerScan</w:t>
            </w:r>
          </w:p>
        </w:tc>
        <w:tc>
          <w:tcPr>
            <w:tcW w:w="0" w:type="auto"/>
            <w:shd w:val="clear" w:color="auto" w:fill="auto"/>
            <w:tcMar>
              <w:top w:w="120" w:type="dxa"/>
              <w:left w:w="120" w:type="dxa"/>
              <w:bottom w:w="120" w:type="dxa"/>
              <w:right w:w="120" w:type="dxa"/>
            </w:tcMar>
            <w:vAlign w:val="center"/>
            <w:hideMark/>
          </w:tcPr>
          <w:p w14:paraId="68545B63" w14:textId="02F7F671" w:rsidR="00F375BE" w:rsidRPr="008A22AC" w:rsidRDefault="00F375BE" w:rsidP="00F375BE">
            <w:pPr>
              <w:spacing w:after="100" w:afterAutospacing="1" w:line="240" w:lineRule="auto"/>
              <w:rPr>
                <w:rFonts w:cstheme="minorHAnsi"/>
                <w:color w:val="212529"/>
                <w:sz w:val="18"/>
                <w:szCs w:val="18"/>
              </w:rPr>
            </w:pPr>
            <w:r>
              <w:rPr>
                <w:color w:val="212529"/>
                <w:sz w:val="18"/>
              </w:rPr>
              <w:t>任意のスキャン技術 (Static Analyzer、Dynamic Analyzer、または Mobile Analyzer) を使用して、アプリケーションの単一スキャン (ジョブと見なされます) を提供します。</w:t>
            </w:r>
          </w:p>
          <w:p w14:paraId="0742DA9B" w14:textId="609E0491"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購入したスキャンは、購入日から 12 か月以内に使用する必要があります。それ以降は期限切れになり、料金は返還されません。スキャン単位に制限時間はありません。スキャンは完了するまで実行されます。 </w:t>
            </w:r>
          </w:p>
          <w:p w14:paraId="2AC92688" w14:textId="08480573"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 1 度に 3 つのみに制限されています。</w:t>
            </w:r>
          </w:p>
        </w:tc>
      </w:tr>
      <w:tr w:rsidR="00F375BE" w:rsidRPr="008A22AC" w14:paraId="146F14C8"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2EE20D9" w14:textId="77777777" w:rsidR="00F375BE" w:rsidRPr="008A22AC" w:rsidRDefault="00F375BE" w:rsidP="00F375BE">
            <w:pPr>
              <w:spacing w:after="0" w:line="240" w:lineRule="auto"/>
              <w:rPr>
                <w:rFonts w:cstheme="minorHAnsi"/>
                <w:color w:val="212529"/>
                <w:sz w:val="18"/>
                <w:szCs w:val="18"/>
              </w:rPr>
            </w:pPr>
            <w:r>
              <w:rPr>
                <w:b/>
                <w:color w:val="212529"/>
                <w:sz w:val="18"/>
              </w:rPr>
              <w:t>AppScan (アプリケーション単位)</w:t>
            </w:r>
          </w:p>
        </w:tc>
      </w:tr>
      <w:tr w:rsidR="00F375BE" w:rsidRPr="008A22AC" w14:paraId="7673FD3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047CEF03" w14:textId="7D0CA4AC" w:rsidR="00F375BE" w:rsidRPr="008A22AC" w:rsidRDefault="00212002" w:rsidP="00F375BE">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47E9FBF7" w14:textId="77777777" w:rsidR="00F375BE" w:rsidRPr="008A22AC" w:rsidRDefault="00F375BE" w:rsidP="00F375BE">
            <w:pPr>
              <w:spacing w:after="0" w:line="240" w:lineRule="auto"/>
              <w:rPr>
                <w:rFonts w:cstheme="minorHAnsi"/>
                <w:color w:val="212529"/>
                <w:sz w:val="18"/>
                <w:szCs w:val="18"/>
              </w:rPr>
            </w:pPr>
            <w:r>
              <w:rPr>
                <w:color w:val="212529"/>
                <w:sz w:val="18"/>
              </w:rPr>
              <w:t>説明</w:t>
            </w:r>
          </w:p>
        </w:tc>
      </w:tr>
      <w:tr w:rsidR="00F375BE" w:rsidRPr="008A22AC" w14:paraId="30DB432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C5C939" w14:textId="691659DC" w:rsidR="00F375BE" w:rsidRPr="008A22AC" w:rsidRDefault="00F375BE" w:rsidP="00F375BE">
            <w:pPr>
              <w:spacing w:after="0" w:line="240" w:lineRule="auto"/>
              <w:rPr>
                <w:rFonts w:cstheme="minorHAnsi"/>
                <w:color w:val="212529"/>
                <w:sz w:val="18"/>
                <w:szCs w:val="18"/>
              </w:rPr>
            </w:pPr>
            <w:r>
              <w:rPr>
                <w:color w:val="212529"/>
                <w:sz w:val="18"/>
              </w:rPr>
              <w:t>ASoC_PerApplication</w:t>
            </w:r>
          </w:p>
        </w:tc>
        <w:tc>
          <w:tcPr>
            <w:tcW w:w="0" w:type="auto"/>
            <w:shd w:val="clear" w:color="auto" w:fill="auto"/>
            <w:tcMar>
              <w:top w:w="120" w:type="dxa"/>
              <w:left w:w="120" w:type="dxa"/>
              <w:bottom w:w="120" w:type="dxa"/>
              <w:right w:w="120" w:type="dxa"/>
            </w:tcMar>
            <w:vAlign w:val="center"/>
            <w:hideMark/>
          </w:tcPr>
          <w:p w14:paraId="70C569FE" w14:textId="6453D94E" w:rsidR="00F375BE" w:rsidRPr="008A22AC" w:rsidRDefault="79E6FFBD" w:rsidP="79E6FFBD">
            <w:pPr>
              <w:spacing w:after="100" w:afterAutospacing="1" w:line="240" w:lineRule="auto"/>
              <w:rPr>
                <w:color w:val="212529"/>
                <w:sz w:val="18"/>
                <w:szCs w:val="18"/>
              </w:rPr>
            </w:pPr>
            <w:r>
              <w:rPr>
                <w:color w:val="212529"/>
                <w:sz w:val="18"/>
              </w:rPr>
              <w:t>年間サブスクリプションにより、アプリケーションに適した任意のスキャン技術 (Static Analyzer、Dynamic Analyzer、または Mobile Analyzer) を使用して、無制限にアプリケーション (アプリケーション・インスタンス) をスキャンできます。</w:t>
            </w:r>
          </w:p>
          <w:p w14:paraId="608030C1" w14:textId="60F73F66"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 1 度に 1 つのみに制限されています。</w:t>
            </w:r>
          </w:p>
        </w:tc>
      </w:tr>
      <w:tr w:rsidR="00F375BE" w:rsidRPr="008A22AC" w14:paraId="5E3BDA3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6AB8C8D" w14:textId="77777777" w:rsidR="00F375BE" w:rsidRPr="008A22AC" w:rsidRDefault="00F375BE" w:rsidP="00F375BE">
            <w:pPr>
              <w:spacing w:after="0" w:line="240" w:lineRule="auto"/>
              <w:rPr>
                <w:rFonts w:cstheme="minorHAnsi"/>
                <w:color w:val="212529"/>
                <w:sz w:val="18"/>
                <w:szCs w:val="18"/>
              </w:rPr>
            </w:pPr>
            <w:r>
              <w:rPr>
                <w:b/>
                <w:color w:val="212529"/>
                <w:sz w:val="18"/>
              </w:rPr>
              <w:t xml:space="preserve">AppScan 無制限価格設定オプション </w:t>
            </w:r>
          </w:p>
        </w:tc>
      </w:tr>
      <w:tr w:rsidR="00F375BE" w:rsidRPr="008A22AC" w14:paraId="7A12176D"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92F0D0E" w14:textId="19824509" w:rsidR="00F375BE" w:rsidRPr="008A22AC" w:rsidRDefault="00212002" w:rsidP="00F375BE">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5D1497D8" w14:textId="77777777" w:rsidR="00F375BE" w:rsidRPr="008A22AC" w:rsidRDefault="00F375BE" w:rsidP="00F375BE">
            <w:pPr>
              <w:spacing w:after="0" w:line="240" w:lineRule="auto"/>
              <w:rPr>
                <w:rFonts w:cstheme="minorHAnsi"/>
                <w:color w:val="212529"/>
                <w:sz w:val="18"/>
                <w:szCs w:val="18"/>
              </w:rPr>
            </w:pPr>
            <w:r>
              <w:rPr>
                <w:color w:val="212529"/>
                <w:sz w:val="18"/>
              </w:rPr>
              <w:t>説明</w:t>
            </w:r>
          </w:p>
        </w:tc>
      </w:tr>
      <w:tr w:rsidR="00F375BE" w:rsidRPr="008A22AC" w14:paraId="663C8932"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2319A843" w14:textId="3F623AE4" w:rsidR="00F375BE" w:rsidRPr="008A22AC" w:rsidRDefault="00F375BE" w:rsidP="00F375BE">
            <w:pPr>
              <w:spacing w:after="0" w:line="240" w:lineRule="auto"/>
              <w:rPr>
                <w:rFonts w:cstheme="minorHAnsi"/>
                <w:color w:val="212529"/>
                <w:sz w:val="18"/>
                <w:szCs w:val="18"/>
              </w:rPr>
            </w:pPr>
            <w:r>
              <w:rPr>
                <w:color w:val="212529"/>
                <w:sz w:val="18"/>
              </w:rPr>
              <w:t>AsoC_PerConcurrent</w:t>
            </w:r>
          </w:p>
        </w:tc>
        <w:tc>
          <w:tcPr>
            <w:tcW w:w="0" w:type="auto"/>
            <w:shd w:val="clear" w:color="auto" w:fill="auto"/>
            <w:tcMar>
              <w:top w:w="120" w:type="dxa"/>
              <w:left w:w="120" w:type="dxa"/>
              <w:bottom w:w="120" w:type="dxa"/>
              <w:right w:w="120" w:type="dxa"/>
            </w:tcMar>
            <w:vAlign w:val="center"/>
            <w:hideMark/>
          </w:tcPr>
          <w:p w14:paraId="2A58C8F7" w14:textId="3654D1BF" w:rsidR="00F375BE" w:rsidRPr="008A22AC" w:rsidRDefault="00F375BE" w:rsidP="00F375BE">
            <w:pPr>
              <w:spacing w:after="100" w:afterAutospacing="1" w:line="240" w:lineRule="auto"/>
              <w:rPr>
                <w:rFonts w:cstheme="minorHAnsi"/>
                <w:color w:val="212529"/>
                <w:sz w:val="18"/>
                <w:szCs w:val="18"/>
              </w:rPr>
            </w:pPr>
            <w:r>
              <w:rPr>
                <w:color w:val="212529"/>
                <w:sz w:val="18"/>
              </w:rPr>
              <w:t>年間サブスクリプションにより、任意のスキャン技術 (Static Analyzer、Dynamic Analyzer、または Mobile Analyzer) を使用して、アプリケーションをスキャンできます。</w:t>
            </w:r>
          </w:p>
          <w:p w14:paraId="2B226F2B" w14:textId="353F0ECF" w:rsidR="00F375BE" w:rsidRPr="008A22AC" w:rsidRDefault="00F375BE" w:rsidP="00F375BE">
            <w:pPr>
              <w:spacing w:after="100" w:afterAutospacing="1" w:line="240" w:lineRule="auto"/>
              <w:rPr>
                <w:rFonts w:cstheme="minorHAnsi"/>
                <w:color w:val="212529"/>
                <w:sz w:val="18"/>
                <w:szCs w:val="18"/>
              </w:rPr>
            </w:pPr>
            <w:r>
              <w:rPr>
                <w:color w:val="212529"/>
                <w:sz w:val="18"/>
              </w:rPr>
              <w:t xml:space="preserve">ジョブの実行は、「同時スキャン使用権」ごとに 1 つに制限されています。 </w:t>
            </w:r>
          </w:p>
          <w:p w14:paraId="630F8A61"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(同時実行インスタンスが「1」)</w:t>
            </w:r>
          </w:p>
        </w:tc>
      </w:tr>
      <w:tr w:rsidR="00F375BE" w:rsidRPr="008A22AC" w14:paraId="0AAE3887"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B683AD3" w14:textId="24EBFE0B" w:rsidR="00F375BE" w:rsidRPr="008A22AC" w:rsidRDefault="00F375BE" w:rsidP="00F375BE">
            <w:pPr>
              <w:spacing w:after="0" w:line="240" w:lineRule="auto"/>
              <w:rPr>
                <w:rFonts w:cstheme="minorHAnsi"/>
                <w:color w:val="212529"/>
                <w:sz w:val="18"/>
                <w:szCs w:val="18"/>
              </w:rPr>
            </w:pPr>
            <w:r>
              <w:rPr>
                <w:color w:val="212529"/>
                <w:sz w:val="18"/>
              </w:rPr>
              <w:t xml:space="preserve">ASoC_Premium </w:t>
            </w:r>
          </w:p>
        </w:tc>
        <w:tc>
          <w:tcPr>
            <w:tcW w:w="0" w:type="auto"/>
            <w:shd w:val="clear" w:color="auto" w:fill="auto"/>
            <w:tcMar>
              <w:top w:w="120" w:type="dxa"/>
              <w:left w:w="120" w:type="dxa"/>
              <w:bottom w:w="120" w:type="dxa"/>
              <w:right w:w="120" w:type="dxa"/>
            </w:tcMar>
            <w:vAlign w:val="center"/>
            <w:hideMark/>
          </w:tcPr>
          <w:p w14:paraId="28A58D91" w14:textId="677B8B51" w:rsidR="00F375BE" w:rsidRPr="008A22AC" w:rsidRDefault="00F375BE" w:rsidP="00F375BE">
            <w:pPr>
              <w:spacing w:after="100" w:afterAutospacing="1" w:line="240" w:lineRule="auto"/>
              <w:rPr>
                <w:rFonts w:cstheme="minorHAnsi"/>
                <w:color w:val="212529"/>
                <w:sz w:val="18"/>
                <w:szCs w:val="18"/>
              </w:rPr>
            </w:pPr>
            <w:r>
              <w:rPr>
                <w:color w:val="212529"/>
                <w:sz w:val="18"/>
              </w:rPr>
              <w:t>年間サブスクリプションにより、任意のスキャン技術 (Static Analyzer、Dynamic Analyzer、または Mobile Analyzer) を使用して、任意のアプリケーションの最大 10 の同時スキャンを実行できます。</w:t>
            </w:r>
          </w:p>
          <w:p w14:paraId="7234B024" w14:textId="088E9503"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ジョブの実行は、「プレミアム」使用権ごとに最大 10 に制限されています。</w:t>
            </w:r>
          </w:p>
          <w:p w14:paraId="6A564552"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(同時実行インスタンスが「10」)</w:t>
            </w:r>
          </w:p>
        </w:tc>
      </w:tr>
      <w:tr w:rsidR="00F375BE" w:rsidRPr="008A22AC" w14:paraId="24E33E9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58BB4F6F" w14:textId="3F07586E" w:rsidR="00F375BE" w:rsidRPr="008A22AC" w:rsidRDefault="00F375BE" w:rsidP="00F375BE">
            <w:pPr>
              <w:spacing w:after="0" w:line="240" w:lineRule="auto"/>
              <w:rPr>
                <w:rFonts w:cstheme="minorHAnsi"/>
                <w:color w:val="212529"/>
                <w:sz w:val="18"/>
                <w:szCs w:val="18"/>
              </w:rPr>
            </w:pPr>
            <w:r>
              <w:rPr>
                <w:color w:val="212529"/>
                <w:sz w:val="18"/>
              </w:rPr>
              <w:t xml:space="preserve">ASoC_PerConcurrent と ASoC_Premium は、お客様の同時実行要件を満たすために組み合わせることができます (それぞれで複数のサブスクリプション・タイプを組み合わせることも可能です)。 </w:t>
            </w:r>
          </w:p>
        </w:tc>
      </w:tr>
      <w:tr w:rsidR="00D73CCA" w:rsidRPr="008A22AC" w14:paraId="287315BB"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8D1172F" w14:textId="297DF978" w:rsidR="00D73CCA" w:rsidRPr="008A22AC" w:rsidRDefault="00D73CCA" w:rsidP="002C0146">
            <w:pPr>
              <w:spacing w:after="0" w:line="240" w:lineRule="auto"/>
              <w:rPr>
                <w:rFonts w:cstheme="minorHAnsi"/>
                <w:color w:val="212529"/>
                <w:sz w:val="18"/>
                <w:szCs w:val="18"/>
              </w:rPr>
            </w:pPr>
            <w:r>
              <w:rPr>
                <w:b/>
                <w:color w:val="212529"/>
                <w:sz w:val="18"/>
              </w:rPr>
              <w:t>AppScan IAST Analyzer (アプリケーション単位)</w:t>
            </w:r>
          </w:p>
        </w:tc>
      </w:tr>
      <w:tr w:rsidR="00D73CCA" w:rsidRPr="008A22AC" w14:paraId="0F65E90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2156E7D" w14:textId="4F27E753" w:rsidR="00D73CCA" w:rsidRPr="008A22AC" w:rsidRDefault="00212002" w:rsidP="002C0146">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6B3C9D28" w14:textId="77777777" w:rsidR="00D73CCA" w:rsidRPr="008A22AC" w:rsidRDefault="00D73CCA" w:rsidP="002C0146">
            <w:pPr>
              <w:spacing w:after="0" w:line="240" w:lineRule="auto"/>
              <w:rPr>
                <w:rFonts w:cstheme="minorHAnsi"/>
                <w:color w:val="212529"/>
                <w:sz w:val="18"/>
                <w:szCs w:val="18"/>
              </w:rPr>
            </w:pPr>
            <w:r>
              <w:rPr>
                <w:color w:val="212529"/>
                <w:sz w:val="18"/>
              </w:rPr>
              <w:t>説明</w:t>
            </w:r>
          </w:p>
        </w:tc>
      </w:tr>
      <w:tr w:rsidR="00D73CCA" w:rsidRPr="008A22AC" w14:paraId="1AF0A619"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3A8FE11" w14:textId="48E249F9" w:rsidR="00D73CCA" w:rsidRPr="008A22AC" w:rsidRDefault="00D73CCA" w:rsidP="002C0146">
            <w:pPr>
              <w:spacing w:after="0" w:line="240" w:lineRule="auto"/>
              <w:rPr>
                <w:rFonts w:cstheme="minorHAnsi"/>
                <w:color w:val="212529"/>
                <w:sz w:val="18"/>
                <w:szCs w:val="18"/>
              </w:rPr>
            </w:pPr>
            <w:r>
              <w:rPr>
                <w:color w:val="212529"/>
                <w:sz w:val="18"/>
              </w:rPr>
              <w:t>ASoC_IAST_PerApplication</w:t>
            </w:r>
          </w:p>
        </w:tc>
        <w:tc>
          <w:tcPr>
            <w:tcW w:w="0" w:type="auto"/>
            <w:shd w:val="clear" w:color="auto" w:fill="auto"/>
            <w:tcMar>
              <w:top w:w="120" w:type="dxa"/>
              <w:left w:w="120" w:type="dxa"/>
              <w:bottom w:w="120" w:type="dxa"/>
              <w:right w:w="120" w:type="dxa"/>
            </w:tcMar>
            <w:vAlign w:val="center"/>
            <w:hideMark/>
          </w:tcPr>
          <w:p w14:paraId="1527B42F" w14:textId="2C3CA1BC" w:rsidR="00D73CCA" w:rsidRPr="008A22AC" w:rsidRDefault="00D73CCA" w:rsidP="002C0146">
            <w:pPr>
              <w:spacing w:after="100" w:afterAutospacing="1" w:line="240" w:lineRule="auto"/>
              <w:rPr>
                <w:rFonts w:cstheme="minorHAnsi"/>
                <w:color w:val="212529"/>
                <w:sz w:val="18"/>
                <w:szCs w:val="18"/>
              </w:rPr>
            </w:pPr>
            <w:r>
              <w:rPr>
                <w:color w:val="212529"/>
                <w:sz w:val="18"/>
              </w:rPr>
              <w:t>年間サブスクリプションにより、アプリケーション (「アプリケーション・インスタンス」) 1 つの IAST スキャンを無制限に実行できます。</w:t>
            </w:r>
          </w:p>
          <w:p w14:paraId="2F383908" w14:textId="794AB709" w:rsidR="00D73CCA" w:rsidRPr="008A22AC" w:rsidRDefault="00D73CCA" w:rsidP="002C0146">
            <w:pPr>
              <w:spacing w:after="100" w:afterAutospacing="1" w:line="240" w:lineRule="auto"/>
              <w:rPr>
                <w:rFonts w:cstheme="minorHAnsi"/>
                <w:color w:val="212529"/>
                <w:sz w:val="18"/>
                <w:szCs w:val="18"/>
              </w:rPr>
            </w:pPr>
            <w:r>
              <w:rPr>
                <w:color w:val="212529"/>
                <w:sz w:val="18"/>
              </w:rPr>
              <w:lastRenderedPageBreak/>
              <w:t>IAST ジョブの実行は 1 度に 1 つのみに制限されています。</w:t>
            </w:r>
          </w:p>
        </w:tc>
      </w:tr>
      <w:tr w:rsidR="00D73CCA" w:rsidRPr="008A22AC" w14:paraId="10E90D30"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1D20DDC8" w14:textId="538EB5D0" w:rsidR="00D73CCA" w:rsidRPr="008A22AC" w:rsidRDefault="00D73CCA" w:rsidP="002C0146">
            <w:pPr>
              <w:spacing w:after="0" w:line="240" w:lineRule="auto"/>
              <w:rPr>
                <w:rFonts w:cstheme="minorHAnsi"/>
                <w:color w:val="212529"/>
                <w:sz w:val="18"/>
                <w:szCs w:val="18"/>
              </w:rPr>
            </w:pPr>
            <w:r>
              <w:rPr>
                <w:b/>
                <w:color w:val="212529"/>
                <w:sz w:val="18"/>
              </w:rPr>
              <w:lastRenderedPageBreak/>
              <w:t xml:space="preserve">AppScan IAST Analyzer 無制限価格設定オプション </w:t>
            </w:r>
          </w:p>
        </w:tc>
      </w:tr>
      <w:tr w:rsidR="00D73CCA" w:rsidRPr="008A22AC" w14:paraId="6FF3265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7ABA182" w14:textId="2D157FB1" w:rsidR="00D73CCA" w:rsidRPr="008A22AC" w:rsidRDefault="00212002" w:rsidP="002C0146">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6E5FE578" w14:textId="77777777" w:rsidR="00D73CCA" w:rsidRPr="008A22AC" w:rsidRDefault="00D73CCA" w:rsidP="002C0146">
            <w:pPr>
              <w:spacing w:after="0" w:line="240" w:lineRule="auto"/>
              <w:rPr>
                <w:rFonts w:cstheme="minorHAnsi"/>
                <w:color w:val="212529"/>
                <w:sz w:val="18"/>
                <w:szCs w:val="18"/>
              </w:rPr>
            </w:pPr>
            <w:r>
              <w:rPr>
                <w:color w:val="212529"/>
                <w:sz w:val="18"/>
              </w:rPr>
              <w:t>説明</w:t>
            </w:r>
          </w:p>
        </w:tc>
      </w:tr>
      <w:tr w:rsidR="00D73CCA" w:rsidRPr="008A22AC" w14:paraId="0C9CEB7C"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E132AFA" w14:textId="798A9DD0" w:rsidR="00D73CCA" w:rsidRPr="008A22AC" w:rsidRDefault="00D73CCA" w:rsidP="002C0146">
            <w:pPr>
              <w:spacing w:after="0" w:line="240" w:lineRule="auto"/>
              <w:rPr>
                <w:rFonts w:cstheme="minorHAnsi"/>
                <w:color w:val="212529"/>
                <w:sz w:val="18"/>
                <w:szCs w:val="18"/>
              </w:rPr>
            </w:pPr>
            <w:r>
              <w:rPr>
                <w:color w:val="212529"/>
                <w:sz w:val="18"/>
              </w:rPr>
              <w:t>ASoC_IAST_PerConcurrent</w:t>
            </w:r>
          </w:p>
        </w:tc>
        <w:tc>
          <w:tcPr>
            <w:tcW w:w="0" w:type="auto"/>
            <w:shd w:val="clear" w:color="auto" w:fill="auto"/>
            <w:tcMar>
              <w:top w:w="120" w:type="dxa"/>
              <w:left w:w="120" w:type="dxa"/>
              <w:bottom w:w="120" w:type="dxa"/>
              <w:right w:w="120" w:type="dxa"/>
            </w:tcMar>
            <w:vAlign w:val="center"/>
            <w:hideMark/>
          </w:tcPr>
          <w:p w14:paraId="2064A266" w14:textId="531EFD37" w:rsidR="00D73CCA" w:rsidRPr="008A22AC" w:rsidRDefault="00D73CCA" w:rsidP="002C0146">
            <w:pPr>
              <w:spacing w:after="100" w:afterAutospacing="1" w:line="240" w:lineRule="auto"/>
              <w:rPr>
                <w:rFonts w:cstheme="minorHAnsi"/>
                <w:color w:val="212529"/>
                <w:sz w:val="18"/>
                <w:szCs w:val="18"/>
              </w:rPr>
            </w:pPr>
            <w:r>
              <w:rPr>
                <w:color w:val="212529"/>
                <w:sz w:val="18"/>
              </w:rPr>
              <w:t>年間サブスクリプションにより、任意のアプリケーションの IAST スキャンを実行できます。</w:t>
            </w:r>
          </w:p>
          <w:p w14:paraId="4FB6D3E8" w14:textId="282EB9F5" w:rsidR="00D73CCA" w:rsidRPr="008A22AC" w:rsidRDefault="00D73CCA" w:rsidP="002C0146">
            <w:pPr>
              <w:spacing w:after="100" w:afterAutospacing="1" w:line="240" w:lineRule="auto"/>
              <w:rPr>
                <w:rFonts w:cstheme="minorHAnsi"/>
                <w:color w:val="212529"/>
                <w:sz w:val="18"/>
                <w:szCs w:val="18"/>
              </w:rPr>
            </w:pPr>
            <w:r>
              <w:rPr>
                <w:color w:val="212529"/>
                <w:sz w:val="18"/>
              </w:rPr>
              <w:t>IAST ジョブの実行は、「同時スキャン使用権」ごとに 1 つに制限されています。</w:t>
            </w:r>
          </w:p>
          <w:p w14:paraId="33EC559B" w14:textId="23A0C04D" w:rsidR="00D73CCA" w:rsidRPr="008A22AC" w:rsidRDefault="00D73CCA" w:rsidP="002C0146">
            <w:pPr>
              <w:spacing w:after="100" w:afterAutospacing="1" w:line="240" w:lineRule="auto"/>
              <w:rPr>
                <w:rFonts w:cstheme="minorHAnsi"/>
                <w:color w:val="212529"/>
                <w:sz w:val="18"/>
                <w:szCs w:val="18"/>
              </w:rPr>
            </w:pPr>
            <w:r>
              <w:rPr>
                <w:color w:val="212529"/>
                <w:sz w:val="18"/>
              </w:rPr>
              <w:t>(同時実行インスタンスが「1」)</w:t>
            </w:r>
          </w:p>
        </w:tc>
      </w:tr>
      <w:tr w:rsidR="006A7A11" w:rsidRPr="008A22AC" w14:paraId="3DBFB76B" w14:textId="77777777" w:rsidTr="79E6FFBD">
        <w:trPr>
          <w:tblCellSpacing w:w="15" w:type="dxa"/>
        </w:trPr>
        <w:tc>
          <w:tcPr>
            <w:tcW w:w="0" w:type="auto"/>
            <w:shd w:val="clear" w:color="auto" w:fill="auto"/>
            <w:tcMar>
              <w:top w:w="120" w:type="dxa"/>
              <w:left w:w="120" w:type="dxa"/>
              <w:bottom w:w="120" w:type="dxa"/>
              <w:right w:w="120" w:type="dxa"/>
            </w:tcMar>
            <w:vAlign w:val="center"/>
          </w:tcPr>
          <w:p w14:paraId="2B35B071" w14:textId="77777777" w:rsidR="006A7A11" w:rsidRPr="008A22AC" w:rsidRDefault="006A7A11" w:rsidP="00F375BE">
            <w:pPr>
              <w:spacing w:after="0" w:line="240" w:lineRule="auto"/>
              <w:rPr>
                <w:rFonts w:cstheme="minorHAnsi"/>
                <w:b/>
                <w:bCs/>
                <w:color w:val="212529"/>
                <w:sz w:val="18"/>
                <w:szCs w:val="18"/>
              </w:rPr>
            </w:pPr>
          </w:p>
        </w:tc>
        <w:tc>
          <w:tcPr>
            <w:tcW w:w="0" w:type="auto"/>
            <w:shd w:val="clear" w:color="auto" w:fill="auto"/>
            <w:tcMar>
              <w:top w:w="120" w:type="dxa"/>
              <w:left w:w="120" w:type="dxa"/>
              <w:bottom w:w="120" w:type="dxa"/>
              <w:right w:w="120" w:type="dxa"/>
            </w:tcMar>
            <w:vAlign w:val="center"/>
          </w:tcPr>
          <w:p w14:paraId="45BEA4A9" w14:textId="77777777" w:rsidR="006A7A11" w:rsidRPr="008A22AC" w:rsidRDefault="006A7A11" w:rsidP="00F375BE">
            <w:pPr>
              <w:spacing w:after="0" w:line="240" w:lineRule="auto"/>
              <w:rPr>
                <w:rFonts w:cstheme="minorHAnsi"/>
                <w:color w:val="212529"/>
                <w:sz w:val="18"/>
                <w:szCs w:val="18"/>
              </w:rPr>
            </w:pPr>
          </w:p>
        </w:tc>
      </w:tr>
      <w:tr w:rsidR="00251398" w:rsidRPr="008A22AC" w14:paraId="0A7C8132"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4505CC54" w14:textId="4215E0F3" w:rsidR="00251398" w:rsidRPr="008A22AC" w:rsidRDefault="00251398" w:rsidP="00F375BE">
            <w:pPr>
              <w:spacing w:after="0" w:line="240" w:lineRule="auto"/>
              <w:rPr>
                <w:rFonts w:cstheme="minorHAnsi"/>
                <w:color w:val="212529"/>
                <w:sz w:val="18"/>
                <w:szCs w:val="18"/>
              </w:rPr>
            </w:pPr>
            <w:r>
              <w:rPr>
                <w:b/>
                <w:color w:val="212529"/>
                <w:sz w:val="18"/>
              </w:rPr>
              <w:t>AppScan Open Source Analyzer (アプリケーション単位)</w:t>
            </w:r>
          </w:p>
        </w:tc>
      </w:tr>
      <w:tr w:rsidR="00F375BE" w:rsidRPr="008A22AC" w14:paraId="5FD9632A"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657503FF" w14:textId="68FE0AB5" w:rsidR="00F375BE" w:rsidRPr="008A22AC" w:rsidRDefault="00212002" w:rsidP="00F375BE">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55274D9D" w14:textId="77777777" w:rsidR="00F375BE" w:rsidRPr="008A22AC" w:rsidRDefault="00F375BE" w:rsidP="00F375BE">
            <w:pPr>
              <w:spacing w:after="0" w:line="240" w:lineRule="auto"/>
              <w:rPr>
                <w:rFonts w:cstheme="minorHAnsi"/>
                <w:color w:val="212529"/>
                <w:sz w:val="18"/>
                <w:szCs w:val="18"/>
              </w:rPr>
            </w:pPr>
            <w:r>
              <w:rPr>
                <w:color w:val="212529"/>
                <w:sz w:val="18"/>
              </w:rPr>
              <w:t>説明</w:t>
            </w:r>
          </w:p>
        </w:tc>
      </w:tr>
      <w:tr w:rsidR="00F375BE" w:rsidRPr="008A22AC" w14:paraId="35D82054"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31BE2803" w14:textId="74EDBF8E" w:rsidR="00F375BE" w:rsidRPr="008A22AC" w:rsidRDefault="00F375BE" w:rsidP="00F375BE">
            <w:pPr>
              <w:spacing w:after="0" w:line="240" w:lineRule="auto"/>
              <w:rPr>
                <w:rFonts w:cstheme="minorHAnsi"/>
                <w:color w:val="212529"/>
                <w:sz w:val="18"/>
                <w:szCs w:val="18"/>
              </w:rPr>
            </w:pPr>
            <w:r>
              <w:rPr>
                <w:color w:val="212529"/>
                <w:sz w:val="18"/>
              </w:rPr>
              <w:t>ASoC_OSA_PerApplication</w:t>
            </w:r>
          </w:p>
        </w:tc>
        <w:tc>
          <w:tcPr>
            <w:tcW w:w="0" w:type="auto"/>
            <w:shd w:val="clear" w:color="auto" w:fill="auto"/>
            <w:tcMar>
              <w:top w:w="120" w:type="dxa"/>
              <w:left w:w="120" w:type="dxa"/>
              <w:bottom w:w="120" w:type="dxa"/>
              <w:right w:w="120" w:type="dxa"/>
            </w:tcMar>
            <w:vAlign w:val="center"/>
            <w:hideMark/>
          </w:tcPr>
          <w:p w14:paraId="6711C830" w14:textId="5FDAA9D0" w:rsidR="00F375BE" w:rsidRPr="008A22AC" w:rsidRDefault="00F375BE" w:rsidP="00F375BE">
            <w:pPr>
              <w:spacing w:after="100" w:afterAutospacing="1" w:line="240" w:lineRule="auto"/>
              <w:rPr>
                <w:rFonts w:cstheme="minorHAnsi"/>
                <w:color w:val="212529"/>
                <w:sz w:val="18"/>
                <w:szCs w:val="18"/>
              </w:rPr>
            </w:pPr>
            <w:r>
              <w:rPr>
                <w:color w:val="212529"/>
                <w:sz w:val="18"/>
              </w:rPr>
              <w:t>年間サブスクリプションにより、アプリケーション (「アプリケーション・インスタンス」) 1 つのオープン・ソース・スキャンを無制限に実行できます。</w:t>
            </w:r>
          </w:p>
          <w:p w14:paraId="3039D61F" w14:textId="3D873F27"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 1 度に 1 つのみに制限されています。</w:t>
            </w:r>
          </w:p>
        </w:tc>
      </w:tr>
      <w:tr w:rsidR="00F375BE" w:rsidRPr="008A22AC" w14:paraId="707FE245"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3F5D11C7" w14:textId="77777777" w:rsidR="00F375BE" w:rsidRPr="008A22AC" w:rsidRDefault="00F375BE" w:rsidP="00F375BE">
            <w:pPr>
              <w:spacing w:after="0" w:line="240" w:lineRule="auto"/>
              <w:rPr>
                <w:rFonts w:cstheme="minorHAnsi"/>
                <w:color w:val="212529"/>
                <w:sz w:val="18"/>
                <w:szCs w:val="18"/>
              </w:rPr>
            </w:pPr>
            <w:r>
              <w:rPr>
                <w:b/>
                <w:color w:val="212529"/>
                <w:sz w:val="18"/>
              </w:rPr>
              <w:t xml:space="preserve">AppScan Open Source Analyzer 無制限価格設定オプション </w:t>
            </w:r>
          </w:p>
        </w:tc>
      </w:tr>
      <w:tr w:rsidR="00F375BE" w:rsidRPr="008A22AC" w14:paraId="0BB34215"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5186F3E" w14:textId="62B17AE2" w:rsidR="00F375BE" w:rsidRPr="008A22AC" w:rsidRDefault="004B1CC4" w:rsidP="00F375BE">
            <w:pPr>
              <w:spacing w:after="0" w:line="240" w:lineRule="auto"/>
              <w:rPr>
                <w:rFonts w:cstheme="minorHAnsi"/>
                <w:color w:val="212529"/>
                <w:sz w:val="18"/>
                <w:szCs w:val="18"/>
              </w:rPr>
            </w:pPr>
            <w:r>
              <w:rPr>
                <w:color w:val="212529"/>
                <w:sz w:val="18"/>
              </w:rPr>
              <w:t>サブスクリプション・タイプ</w:t>
            </w:r>
          </w:p>
        </w:tc>
        <w:tc>
          <w:tcPr>
            <w:tcW w:w="0" w:type="auto"/>
            <w:shd w:val="clear" w:color="auto" w:fill="auto"/>
            <w:tcMar>
              <w:top w:w="120" w:type="dxa"/>
              <w:left w:w="120" w:type="dxa"/>
              <w:bottom w:w="120" w:type="dxa"/>
              <w:right w:w="120" w:type="dxa"/>
            </w:tcMar>
            <w:vAlign w:val="center"/>
            <w:hideMark/>
          </w:tcPr>
          <w:p w14:paraId="4570993B" w14:textId="77777777" w:rsidR="00F375BE" w:rsidRPr="008A22AC" w:rsidRDefault="00F375BE" w:rsidP="00F375BE">
            <w:pPr>
              <w:spacing w:after="0" w:line="240" w:lineRule="auto"/>
              <w:rPr>
                <w:rFonts w:cstheme="minorHAnsi"/>
                <w:color w:val="212529"/>
                <w:sz w:val="18"/>
                <w:szCs w:val="18"/>
              </w:rPr>
            </w:pPr>
            <w:r>
              <w:rPr>
                <w:color w:val="212529"/>
                <w:sz w:val="18"/>
              </w:rPr>
              <w:t>説明</w:t>
            </w:r>
          </w:p>
        </w:tc>
      </w:tr>
      <w:tr w:rsidR="00F375BE" w:rsidRPr="008A22AC" w14:paraId="7B6B32F0"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76FAC457" w14:textId="1DBF4EA9" w:rsidR="00F375BE" w:rsidRPr="008A22AC" w:rsidRDefault="00F375BE" w:rsidP="00F375BE">
            <w:pPr>
              <w:spacing w:after="0" w:line="240" w:lineRule="auto"/>
              <w:rPr>
                <w:rFonts w:cstheme="minorHAnsi"/>
                <w:color w:val="212529"/>
                <w:sz w:val="18"/>
                <w:szCs w:val="18"/>
              </w:rPr>
            </w:pPr>
            <w:r>
              <w:rPr>
                <w:color w:val="212529"/>
                <w:sz w:val="18"/>
              </w:rPr>
              <w:t>ASoC_OSA_PerConcurrent</w:t>
            </w:r>
          </w:p>
        </w:tc>
        <w:tc>
          <w:tcPr>
            <w:tcW w:w="0" w:type="auto"/>
            <w:shd w:val="clear" w:color="auto" w:fill="auto"/>
            <w:tcMar>
              <w:top w:w="120" w:type="dxa"/>
              <w:left w:w="120" w:type="dxa"/>
              <w:bottom w:w="120" w:type="dxa"/>
              <w:right w:w="120" w:type="dxa"/>
            </w:tcMar>
            <w:vAlign w:val="center"/>
            <w:hideMark/>
          </w:tcPr>
          <w:p w14:paraId="0D4B3DF6" w14:textId="7D104B23" w:rsidR="00F375BE" w:rsidRPr="008A22AC" w:rsidRDefault="00F375BE" w:rsidP="00F375BE">
            <w:pPr>
              <w:spacing w:after="100" w:afterAutospacing="1" w:line="240" w:lineRule="auto"/>
              <w:rPr>
                <w:rFonts w:cstheme="minorHAnsi"/>
                <w:color w:val="212529"/>
                <w:sz w:val="18"/>
                <w:szCs w:val="18"/>
              </w:rPr>
            </w:pPr>
            <w:r>
              <w:rPr>
                <w:color w:val="212529"/>
                <w:sz w:val="18"/>
              </w:rPr>
              <w:t>年間サブスクリプションにより、任意のアプリケーションのオープン・ソース・スキャンを実行できます。</w:t>
            </w:r>
          </w:p>
          <w:p w14:paraId="1A94BFB1" w14:textId="790B22B0"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ジョブの実行は、「同時スキャン使用権」ごとに 1 つに制限されています。</w:t>
            </w:r>
          </w:p>
          <w:p w14:paraId="578A9B0D"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(同時実行インスタンスが「1」)</w:t>
            </w:r>
          </w:p>
        </w:tc>
      </w:tr>
      <w:tr w:rsidR="00F375BE" w:rsidRPr="008A22AC" w14:paraId="56DC6488" w14:textId="77777777" w:rsidTr="79E6FFBD">
        <w:trPr>
          <w:tblCellSpacing w:w="15" w:type="dxa"/>
        </w:trPr>
        <w:tc>
          <w:tcPr>
            <w:tcW w:w="0" w:type="auto"/>
            <w:shd w:val="clear" w:color="auto" w:fill="auto"/>
            <w:tcMar>
              <w:top w:w="120" w:type="dxa"/>
              <w:left w:w="120" w:type="dxa"/>
              <w:bottom w:w="120" w:type="dxa"/>
              <w:right w:w="120" w:type="dxa"/>
            </w:tcMar>
            <w:vAlign w:val="center"/>
            <w:hideMark/>
          </w:tcPr>
          <w:p w14:paraId="5A8E0CA2" w14:textId="77777777" w:rsidR="00F375BE" w:rsidRPr="008A22AC" w:rsidRDefault="00F375BE" w:rsidP="00F375BE">
            <w:pPr>
              <w:spacing w:after="0" w:line="240" w:lineRule="auto"/>
              <w:rPr>
                <w:rFonts w:cstheme="minorHAnsi"/>
                <w:color w:val="212529"/>
                <w:sz w:val="18"/>
                <w:szCs w:val="18"/>
              </w:rPr>
            </w:pPr>
            <w:r>
              <w:rPr>
                <w:color w:val="212529"/>
                <w:sz w:val="18"/>
              </w:rPr>
              <w:t>ASoC_OSA_Premium</w:t>
            </w:r>
          </w:p>
        </w:tc>
        <w:tc>
          <w:tcPr>
            <w:tcW w:w="0" w:type="auto"/>
            <w:shd w:val="clear" w:color="auto" w:fill="auto"/>
            <w:tcMar>
              <w:top w:w="120" w:type="dxa"/>
              <w:left w:w="120" w:type="dxa"/>
              <w:bottom w:w="120" w:type="dxa"/>
              <w:right w:w="120" w:type="dxa"/>
            </w:tcMar>
            <w:vAlign w:val="center"/>
            <w:hideMark/>
          </w:tcPr>
          <w:p w14:paraId="16878EFA" w14:textId="21BFD911" w:rsidR="00F375BE" w:rsidRPr="008A22AC" w:rsidRDefault="00F375BE" w:rsidP="00F375BE">
            <w:pPr>
              <w:spacing w:after="100" w:afterAutospacing="1" w:line="240" w:lineRule="auto"/>
              <w:rPr>
                <w:rFonts w:cstheme="minorHAnsi"/>
                <w:color w:val="212529"/>
                <w:sz w:val="18"/>
                <w:szCs w:val="18"/>
              </w:rPr>
            </w:pPr>
            <w:r>
              <w:rPr>
                <w:color w:val="212529"/>
                <w:sz w:val="18"/>
              </w:rPr>
              <w:t>年間サブスクリプションにより、任意のアプリケーションの最大 10 の同時オープン・ソース・スキャンを実行できます。</w:t>
            </w:r>
          </w:p>
          <w:p w14:paraId="6984C46A" w14:textId="67ACF428" w:rsidR="00F375BE" w:rsidRPr="008A22AC" w:rsidRDefault="00F375BE" w:rsidP="00F375BE">
            <w:pPr>
              <w:spacing w:after="100" w:afterAutospacing="1" w:line="240" w:lineRule="auto"/>
              <w:rPr>
                <w:rFonts w:cstheme="minorHAnsi"/>
                <w:color w:val="212529"/>
                <w:sz w:val="18"/>
                <w:szCs w:val="18"/>
              </w:rPr>
            </w:pPr>
            <w:r>
              <w:rPr>
                <w:color w:val="212529"/>
                <w:sz w:val="18"/>
              </w:rPr>
              <w:t>ジョブの実行は、「プレミアム」使用権ごとに最大 10 に制限されています。</w:t>
            </w:r>
          </w:p>
          <w:p w14:paraId="25700E2C" w14:textId="77777777" w:rsidR="00F375BE" w:rsidRPr="008A22AC" w:rsidRDefault="00F375BE" w:rsidP="00F375BE">
            <w:pPr>
              <w:spacing w:after="100" w:afterAutospacing="1" w:line="240" w:lineRule="auto"/>
              <w:rPr>
                <w:rFonts w:cstheme="minorHAnsi"/>
                <w:color w:val="212529"/>
                <w:sz w:val="18"/>
                <w:szCs w:val="18"/>
              </w:rPr>
            </w:pPr>
            <w:r>
              <w:rPr>
                <w:color w:val="212529"/>
                <w:sz w:val="18"/>
              </w:rPr>
              <w:t>(同時実行インスタンスが「10」)</w:t>
            </w:r>
          </w:p>
        </w:tc>
      </w:tr>
      <w:tr w:rsidR="00F375BE" w:rsidRPr="008A22AC" w14:paraId="6B22260A" w14:textId="77777777" w:rsidTr="79E6FFBD">
        <w:trPr>
          <w:tblCellSpacing w:w="15" w:type="dxa"/>
        </w:trPr>
        <w:tc>
          <w:tcPr>
            <w:tcW w:w="0" w:type="auto"/>
            <w:gridSpan w:val="2"/>
            <w:shd w:val="clear" w:color="auto" w:fill="auto"/>
            <w:tcMar>
              <w:top w:w="120" w:type="dxa"/>
              <w:left w:w="120" w:type="dxa"/>
              <w:bottom w:w="120" w:type="dxa"/>
              <w:right w:w="120" w:type="dxa"/>
            </w:tcMar>
            <w:vAlign w:val="center"/>
            <w:hideMark/>
          </w:tcPr>
          <w:p w14:paraId="6009983C" w14:textId="77777777" w:rsidR="00F375BE" w:rsidRPr="008A22AC" w:rsidRDefault="00F375BE" w:rsidP="00F375BE">
            <w:pPr>
              <w:spacing w:after="0" w:line="240" w:lineRule="auto"/>
              <w:rPr>
                <w:rFonts w:cstheme="minorHAnsi"/>
                <w:color w:val="212529"/>
                <w:sz w:val="18"/>
                <w:szCs w:val="18"/>
              </w:rPr>
            </w:pPr>
          </w:p>
        </w:tc>
      </w:tr>
    </w:tbl>
    <w:p w14:paraId="2C10F968" w14:textId="77777777" w:rsidR="008A22AC" w:rsidRDefault="008A22AC" w:rsidP="00E20421">
      <w:pPr>
        <w:rPr>
          <w:rFonts w:cstheme="minorHAnsi"/>
          <w:b/>
          <w:sz w:val="28"/>
        </w:rPr>
      </w:pPr>
    </w:p>
    <w:p w14:paraId="3EF8D83D" w14:textId="1C5961FD" w:rsidR="00E20421" w:rsidRPr="008A22AC" w:rsidRDefault="00E20421" w:rsidP="00E20421">
      <w:pPr>
        <w:rPr>
          <w:rFonts w:cstheme="minorHAnsi"/>
          <w:b/>
          <w:sz w:val="28"/>
        </w:rPr>
      </w:pPr>
      <w:r>
        <w:rPr>
          <w:b/>
          <w:sz w:val="28"/>
        </w:rPr>
        <w:t>3. 課金と請求</w:t>
      </w:r>
    </w:p>
    <w:p w14:paraId="6B8C6E47" w14:textId="09A08E03" w:rsidR="00E20421" w:rsidRPr="008A22AC" w:rsidRDefault="00E20421" w:rsidP="00E20421">
      <w:pPr>
        <w:rPr>
          <w:rFonts w:cstheme="minorHAnsi"/>
        </w:rPr>
      </w:pPr>
      <w:r>
        <w:t xml:space="preserve">HCL AppScan on Cloud の支払い金額は、オーダーに明記されます。 </w:t>
      </w:r>
    </w:p>
    <w:p w14:paraId="056F9CFF" w14:textId="77777777" w:rsidR="00E20421" w:rsidRPr="008A22AC" w:rsidRDefault="00E20421" w:rsidP="00E20421">
      <w:pPr>
        <w:rPr>
          <w:rFonts w:cstheme="minorHAnsi"/>
          <w:b/>
        </w:rPr>
      </w:pPr>
      <w:r>
        <w:rPr>
          <w:b/>
        </w:rPr>
        <w:t xml:space="preserve">3.1 1 か月未満の課金 </w:t>
      </w:r>
    </w:p>
    <w:p w14:paraId="25E69836" w14:textId="589F28E2" w:rsidR="00E20421" w:rsidRDefault="00E20421" w:rsidP="00E20421">
      <w:r>
        <w:t xml:space="preserve">オーダーに明記される 1 か月未満の課金は、日割りで算定されます。 </w:t>
      </w:r>
    </w:p>
    <w:p w14:paraId="6CF03872" w14:textId="77777777" w:rsidR="005B339A" w:rsidRPr="008A22AC" w:rsidRDefault="005B339A" w:rsidP="00E20421">
      <w:pPr>
        <w:rPr>
          <w:rFonts w:cstheme="minorHAnsi"/>
        </w:rPr>
      </w:pPr>
      <w:bookmarkStart w:id="0" w:name="_GoBack"/>
      <w:bookmarkEnd w:id="0"/>
    </w:p>
    <w:p w14:paraId="1A6A2497" w14:textId="77777777" w:rsidR="00E20421" w:rsidRPr="008A22AC" w:rsidRDefault="00E20421" w:rsidP="00E20421">
      <w:pPr>
        <w:rPr>
          <w:rFonts w:cstheme="minorHAnsi"/>
          <w:b/>
        </w:rPr>
      </w:pPr>
      <w:r>
        <w:rPr>
          <w:b/>
        </w:rPr>
        <w:lastRenderedPageBreak/>
        <w:t xml:space="preserve">3.2 請求頻度 </w:t>
      </w:r>
    </w:p>
    <w:p w14:paraId="750A6794" w14:textId="0BF43F50" w:rsidR="00E20421" w:rsidRPr="008A22AC" w:rsidRDefault="79E6FFBD" w:rsidP="79E6FFBD">
      <w:r>
        <w:t xml:space="preserve">選択された請求頻度に基づいて、HCL は請求頻度期間初めに支払うべき料金をお客様に請求します。ただし、超過分と使用量タイプの料金は除きます。これらは、延滞金として請求されます。 </w:t>
      </w:r>
    </w:p>
    <w:p w14:paraId="2B3497D8" w14:textId="77777777" w:rsidR="00E20421" w:rsidRPr="008A22AC" w:rsidRDefault="00E20421" w:rsidP="00E20421">
      <w:pPr>
        <w:rPr>
          <w:rFonts w:cstheme="minorHAnsi"/>
          <w:b/>
        </w:rPr>
      </w:pPr>
      <w:r>
        <w:rPr>
          <w:b/>
        </w:rPr>
        <w:t xml:space="preserve">3.3 便益を得られる場所 </w:t>
      </w:r>
    </w:p>
    <w:p w14:paraId="1BB215B5" w14:textId="11C6187F" w:rsidR="00E20421" w:rsidRPr="008A22AC" w:rsidRDefault="00E20421" w:rsidP="00E20421">
      <w:pPr>
        <w:rPr>
          <w:rFonts w:cstheme="minorHAnsi"/>
        </w:rPr>
      </w:pPr>
      <w:r>
        <w:t xml:space="preserve">該当する場合には、お客様がクラウド・サービスの利益を得ていることが特定される場所に対応した税金が適用されます。HCL は、お客様が HCL に対して別途情報を提供しない限り、クラウド・サービスのオーダー時において、利益を得る主たる場所として記載された会社住所を基に税金を適用します。お客様はこれらの情報を最新に保ち、変更があった場合はそれを HCL に通知する必要があります。 </w:t>
      </w:r>
    </w:p>
    <w:p w14:paraId="19F78B3C" w14:textId="77777777" w:rsidR="00E20421" w:rsidRPr="008A22AC" w:rsidRDefault="00E20421" w:rsidP="00E20421">
      <w:pPr>
        <w:rPr>
          <w:rFonts w:cstheme="minorHAnsi"/>
          <w:b/>
        </w:rPr>
      </w:pPr>
      <w:r>
        <w:rPr>
          <w:b/>
        </w:rPr>
        <w:t xml:space="preserve">3.4 確認 </w:t>
      </w:r>
    </w:p>
    <w:p w14:paraId="48A54567" w14:textId="6700791C" w:rsidR="00E20421" w:rsidRPr="008A22AC" w:rsidRDefault="00A63664" w:rsidP="00E20421">
      <w:pPr>
        <w:rPr>
          <w:rFonts w:cstheme="minorHAnsi"/>
        </w:rPr>
      </w:pPr>
      <w:r>
        <w:t>お客様は、i) HCL とその独立監査人がお客様の契約遵守を確認するために合理的に必要とする記録、システム・ツールの出力を保持し、要求に応じて提供し、ii) 確認の結果、必要と判断された使用権を HCL の最新のレートでただちに注文して支払うほか、その他の料金および債務を、HCL が請求書で指定するとおりに支払うものとします。これらの遵守確認義務は、クラウド・サービスの期間中とその後 2 年間、有効に存続します。</w:t>
      </w:r>
    </w:p>
    <w:p w14:paraId="07645AA3" w14:textId="77777777" w:rsidR="00E20421" w:rsidRPr="008A22AC" w:rsidRDefault="00E20421" w:rsidP="00E20421">
      <w:pPr>
        <w:rPr>
          <w:rFonts w:cstheme="minorHAnsi"/>
          <w:b/>
          <w:sz w:val="28"/>
        </w:rPr>
      </w:pPr>
      <w:r>
        <w:rPr>
          <w:b/>
          <w:sz w:val="28"/>
        </w:rPr>
        <w:t xml:space="preserve">4. 期間および更新オプション </w:t>
      </w:r>
    </w:p>
    <w:p w14:paraId="2FF5C701" w14:textId="6F94B2F7" w:rsidR="00E20421" w:rsidRPr="008A22AC" w:rsidRDefault="00E20421" w:rsidP="00E20421">
      <w:pPr>
        <w:rPr>
          <w:rFonts w:cstheme="minorHAnsi"/>
        </w:rPr>
      </w:pPr>
      <w:r>
        <w:t xml:space="preserve">クラウド・サービスの期間は、使用権に記載されているとおり、HCL がお客様のクラウド・サービスへのアクセスをクライアントに通知した日付から始まります。使用権では、クラウド・サービスが自動更新されるか、期間満了時に終了するのかが指定されます。 </w:t>
      </w:r>
    </w:p>
    <w:p w14:paraId="02E03627" w14:textId="6C89211B" w:rsidR="00E20421" w:rsidRPr="008A22AC" w:rsidRDefault="79E6FFBD" w:rsidP="79E6FFBD">
      <w:r>
        <w:t xml:space="preserve">自動更新の場合、お客様が期間満了日の少なくとも 30 日前に更新しないことを書面で通知しない限り、クラウド・サービスは使用権で指定された期間が自動更新されます。 </w:t>
      </w:r>
    </w:p>
    <w:p w14:paraId="43F6C16E" w14:textId="77777777" w:rsidR="00E20421" w:rsidRPr="008A22AC" w:rsidRDefault="00E20421" w:rsidP="00E20421">
      <w:pPr>
        <w:rPr>
          <w:rFonts w:cstheme="minorHAnsi"/>
          <w:b/>
          <w:sz w:val="28"/>
        </w:rPr>
      </w:pPr>
      <w:r>
        <w:rPr>
          <w:b/>
          <w:sz w:val="28"/>
        </w:rPr>
        <w:t>5. テクニカル・サポート</w:t>
      </w:r>
    </w:p>
    <w:p w14:paraId="6C6761B7" w14:textId="66520BAD" w:rsidR="00F375BE" w:rsidRPr="008A22AC" w:rsidRDefault="00E20421" w:rsidP="00E20421">
      <w:pPr>
        <w:rPr>
          <w:rFonts w:cstheme="minorHAnsi"/>
        </w:rPr>
      </w:pPr>
      <w:r>
        <w:t>サブスクリプション期間中で、かつクラウド・サービスが利用できることを HCL がお客様に通知した後は、HCL がお客様に提供した、または契約に定められているテクニカル・サポート情報をその時点の最新の HCL Web サイトで入手することができます。</w:t>
      </w:r>
    </w:p>
    <w:tbl>
      <w:tblPr>
        <w:tblStyle w:val="TableGrid"/>
        <w:tblW w:w="0" w:type="auto"/>
        <w:tblLook w:val="04A0" w:firstRow="1" w:lastRow="0" w:firstColumn="1" w:lastColumn="0" w:noHBand="0" w:noVBand="1"/>
      </w:tblPr>
      <w:tblGrid>
        <w:gridCol w:w="895"/>
        <w:gridCol w:w="4499"/>
        <w:gridCol w:w="2698"/>
        <w:gridCol w:w="2698"/>
      </w:tblGrid>
      <w:tr w:rsidR="00CD09E8" w:rsidRPr="008A22AC" w14:paraId="63A8C5C1" w14:textId="77777777" w:rsidTr="00CC771B">
        <w:tc>
          <w:tcPr>
            <w:tcW w:w="895" w:type="dxa"/>
          </w:tcPr>
          <w:p w14:paraId="551C91A1" w14:textId="77777777" w:rsidR="00431986" w:rsidRPr="008A22AC" w:rsidRDefault="00431986" w:rsidP="00431986">
            <w:pPr>
              <w:rPr>
                <w:rFonts w:cstheme="minorHAnsi"/>
                <w:b/>
              </w:rPr>
            </w:pPr>
            <w:r>
              <w:rPr>
                <w:b/>
              </w:rPr>
              <w:t>重大度</w:t>
            </w:r>
          </w:p>
          <w:p w14:paraId="440BB9E9" w14:textId="77777777" w:rsidR="00CD09E8" w:rsidRPr="008A22AC" w:rsidRDefault="00CD09E8" w:rsidP="00431986">
            <w:pPr>
              <w:rPr>
                <w:rFonts w:cstheme="minorHAnsi"/>
                <w:b/>
              </w:rPr>
            </w:pPr>
          </w:p>
        </w:tc>
        <w:tc>
          <w:tcPr>
            <w:tcW w:w="4499" w:type="dxa"/>
          </w:tcPr>
          <w:p w14:paraId="10E7F31E" w14:textId="77777777" w:rsidR="00431986" w:rsidRPr="008A22AC" w:rsidRDefault="00431986" w:rsidP="00431986">
            <w:pPr>
              <w:rPr>
                <w:rFonts w:cstheme="minorHAnsi"/>
                <w:b/>
              </w:rPr>
            </w:pPr>
            <w:r>
              <w:rPr>
                <w:b/>
              </w:rPr>
              <w:t>重大度の定義</w:t>
            </w:r>
          </w:p>
          <w:p w14:paraId="2D6686B6" w14:textId="77777777" w:rsidR="00CD09E8" w:rsidRPr="008A22AC" w:rsidRDefault="00CD09E8" w:rsidP="00CD09E8">
            <w:pPr>
              <w:rPr>
                <w:rFonts w:cstheme="minorHAnsi"/>
                <w:b/>
              </w:rPr>
            </w:pPr>
          </w:p>
        </w:tc>
        <w:tc>
          <w:tcPr>
            <w:tcW w:w="2698" w:type="dxa"/>
          </w:tcPr>
          <w:p w14:paraId="514AD287" w14:textId="77777777" w:rsidR="00431986" w:rsidRPr="008A22AC" w:rsidRDefault="00431986" w:rsidP="00431986">
            <w:pPr>
              <w:rPr>
                <w:rFonts w:cstheme="minorHAnsi"/>
                <w:b/>
              </w:rPr>
            </w:pPr>
            <w:r>
              <w:rPr>
                <w:b/>
              </w:rPr>
              <w:t>目標応答時間</w:t>
            </w:r>
          </w:p>
          <w:p w14:paraId="3E7B59CA" w14:textId="77777777" w:rsidR="00CD09E8" w:rsidRPr="008A22AC" w:rsidRDefault="00CD09E8" w:rsidP="00CD09E8">
            <w:pPr>
              <w:rPr>
                <w:rFonts w:cstheme="minorHAnsi"/>
                <w:b/>
              </w:rPr>
            </w:pPr>
          </w:p>
        </w:tc>
        <w:tc>
          <w:tcPr>
            <w:tcW w:w="2698" w:type="dxa"/>
          </w:tcPr>
          <w:p w14:paraId="1D305E92" w14:textId="77777777" w:rsidR="00CD09E8" w:rsidRPr="008A22AC" w:rsidRDefault="00431986" w:rsidP="00CD09E8">
            <w:pPr>
              <w:rPr>
                <w:rFonts w:cstheme="minorHAnsi"/>
                <w:b/>
              </w:rPr>
            </w:pPr>
            <w:r>
              <w:rPr>
                <w:b/>
              </w:rPr>
              <w:t>応答時間の範囲</w:t>
            </w:r>
          </w:p>
        </w:tc>
      </w:tr>
      <w:tr w:rsidR="00CD09E8" w:rsidRPr="008A22AC" w14:paraId="3F2CD0CA" w14:textId="77777777" w:rsidTr="00CC771B">
        <w:tc>
          <w:tcPr>
            <w:tcW w:w="895" w:type="dxa"/>
          </w:tcPr>
          <w:p w14:paraId="5CB7583A" w14:textId="77777777" w:rsidR="00CD09E8" w:rsidRPr="008A22AC" w:rsidRDefault="00431986" w:rsidP="00CD09E8">
            <w:pPr>
              <w:rPr>
                <w:rFonts w:cstheme="minorHAnsi"/>
              </w:rPr>
            </w:pPr>
            <w:r>
              <w:t>1</w:t>
            </w:r>
          </w:p>
        </w:tc>
        <w:tc>
          <w:tcPr>
            <w:tcW w:w="4499" w:type="dxa"/>
          </w:tcPr>
          <w:p w14:paraId="00C07E1E" w14:textId="77777777" w:rsidR="00CD09E8" w:rsidRPr="008A22AC" w:rsidRDefault="00431986" w:rsidP="00CD09E8">
            <w:pPr>
              <w:rPr>
                <w:rFonts w:cstheme="minorHAnsi"/>
              </w:rPr>
            </w:pPr>
            <w:r>
              <w:t>ビジネスへの重大な影響/サービスの停止: ビジネス上重要な機能が作動不能、または重要なインターフェースに障害が生じる。一般に、実稼働環境に適用され、サービスにアクセスできず、業務に重大な影響が生じることを示します。この状態には、直ちに解決策が必要です。</w:t>
            </w:r>
          </w:p>
        </w:tc>
        <w:tc>
          <w:tcPr>
            <w:tcW w:w="2698" w:type="dxa"/>
          </w:tcPr>
          <w:p w14:paraId="73B2FE97" w14:textId="77777777" w:rsidR="00CD09E8" w:rsidRPr="008A22AC" w:rsidRDefault="00431986" w:rsidP="00CD09E8">
            <w:pPr>
              <w:rPr>
                <w:rFonts w:cstheme="minorHAnsi"/>
              </w:rPr>
            </w:pPr>
            <w:r>
              <w:t>1 時間以内</w:t>
            </w:r>
          </w:p>
        </w:tc>
        <w:tc>
          <w:tcPr>
            <w:tcW w:w="2698" w:type="dxa"/>
          </w:tcPr>
          <w:p w14:paraId="34DDE1D1" w14:textId="77777777" w:rsidR="00CD09E8" w:rsidRPr="008A22AC" w:rsidRDefault="00431986" w:rsidP="00CD09E8">
            <w:pPr>
              <w:rPr>
                <w:rFonts w:cstheme="minorHAnsi"/>
              </w:rPr>
            </w:pPr>
            <w:r>
              <w:t>24 時間 365 日</w:t>
            </w:r>
          </w:p>
        </w:tc>
      </w:tr>
      <w:tr w:rsidR="00CD09E8" w:rsidRPr="008A22AC" w14:paraId="4E43C065" w14:textId="77777777" w:rsidTr="00CC771B">
        <w:tc>
          <w:tcPr>
            <w:tcW w:w="895" w:type="dxa"/>
          </w:tcPr>
          <w:p w14:paraId="3552A243" w14:textId="77777777" w:rsidR="00CD09E8" w:rsidRPr="008A22AC" w:rsidRDefault="00431986" w:rsidP="00CD09E8">
            <w:pPr>
              <w:rPr>
                <w:rFonts w:cstheme="minorHAnsi"/>
              </w:rPr>
            </w:pPr>
            <w:r>
              <w:t>2</w:t>
            </w:r>
          </w:p>
        </w:tc>
        <w:tc>
          <w:tcPr>
            <w:tcW w:w="4499" w:type="dxa"/>
          </w:tcPr>
          <w:p w14:paraId="3E27A5C1" w14:textId="305EE8B8" w:rsidR="00CD09E8" w:rsidRPr="008A22AC" w:rsidRDefault="00431986" w:rsidP="00CD09E8">
            <w:pPr>
              <w:rPr>
                <w:rFonts w:cstheme="minorHAnsi"/>
              </w:rPr>
            </w:pPr>
            <w:r>
              <w:t>ビジネスへの大きな影響: サービスに関するビジネス機能またはサービスの機能の使用が大幅に制限されるか、お客様は納期に間に合わないという窮地に立たされる。</w:t>
            </w:r>
          </w:p>
        </w:tc>
        <w:tc>
          <w:tcPr>
            <w:tcW w:w="2698" w:type="dxa"/>
          </w:tcPr>
          <w:p w14:paraId="120EA68C" w14:textId="77777777" w:rsidR="00CD09E8" w:rsidRPr="008A22AC" w:rsidRDefault="00431986" w:rsidP="00CD09E8">
            <w:pPr>
              <w:rPr>
                <w:rFonts w:cstheme="minorHAnsi"/>
              </w:rPr>
            </w:pPr>
            <w:r>
              <w:t>2 営業時間内</w:t>
            </w:r>
          </w:p>
        </w:tc>
        <w:tc>
          <w:tcPr>
            <w:tcW w:w="2698" w:type="dxa"/>
          </w:tcPr>
          <w:p w14:paraId="5717FCA2" w14:textId="77777777" w:rsidR="00CD09E8" w:rsidRPr="008A22AC" w:rsidRDefault="00431986" w:rsidP="00CD09E8">
            <w:pPr>
              <w:rPr>
                <w:rFonts w:cstheme="minorHAnsi"/>
              </w:rPr>
            </w:pPr>
            <w:r>
              <w:t>平日の営業時間</w:t>
            </w:r>
          </w:p>
        </w:tc>
      </w:tr>
      <w:tr w:rsidR="00CD09E8" w:rsidRPr="008A22AC" w14:paraId="37318D43" w14:textId="77777777" w:rsidTr="00CC771B">
        <w:tc>
          <w:tcPr>
            <w:tcW w:w="895" w:type="dxa"/>
          </w:tcPr>
          <w:p w14:paraId="1838D1F6" w14:textId="77777777" w:rsidR="00CD09E8" w:rsidRPr="008A22AC" w:rsidRDefault="00431986" w:rsidP="00CD09E8">
            <w:pPr>
              <w:rPr>
                <w:rFonts w:cstheme="minorHAnsi"/>
              </w:rPr>
            </w:pPr>
            <w:r>
              <w:t>3</w:t>
            </w:r>
          </w:p>
        </w:tc>
        <w:tc>
          <w:tcPr>
            <w:tcW w:w="4499" w:type="dxa"/>
          </w:tcPr>
          <w:p w14:paraId="56DB9A17" w14:textId="77777777" w:rsidR="00CD09E8" w:rsidRPr="008A22AC" w:rsidRDefault="00431986" w:rsidP="00CD09E8">
            <w:pPr>
              <w:rPr>
                <w:rFonts w:cstheme="minorHAnsi"/>
              </w:rPr>
            </w:pPr>
            <w:r>
              <w:t>ビジネスへの軽微な影響: サービスまたは機能は使用可能で、業務への重大な影響はありません。</w:t>
            </w:r>
          </w:p>
        </w:tc>
        <w:tc>
          <w:tcPr>
            <w:tcW w:w="2698" w:type="dxa"/>
          </w:tcPr>
          <w:p w14:paraId="41B34863" w14:textId="77777777" w:rsidR="00CD09E8" w:rsidRPr="008A22AC" w:rsidRDefault="00431986" w:rsidP="00CD09E8">
            <w:pPr>
              <w:rPr>
                <w:rFonts w:cstheme="minorHAnsi"/>
              </w:rPr>
            </w:pPr>
            <w:r>
              <w:t>4 営業時間内</w:t>
            </w:r>
          </w:p>
        </w:tc>
        <w:tc>
          <w:tcPr>
            <w:tcW w:w="2698" w:type="dxa"/>
          </w:tcPr>
          <w:p w14:paraId="15ECC440" w14:textId="77777777" w:rsidR="00CD09E8" w:rsidRPr="008A22AC" w:rsidRDefault="00431986" w:rsidP="00CD09E8">
            <w:pPr>
              <w:rPr>
                <w:rFonts w:cstheme="minorHAnsi"/>
              </w:rPr>
            </w:pPr>
            <w:r>
              <w:t>平日の営業時間</w:t>
            </w:r>
          </w:p>
        </w:tc>
      </w:tr>
      <w:tr w:rsidR="00CD09E8" w:rsidRPr="008A22AC" w14:paraId="0C9EEB38" w14:textId="77777777" w:rsidTr="00CC771B">
        <w:tc>
          <w:tcPr>
            <w:tcW w:w="895" w:type="dxa"/>
          </w:tcPr>
          <w:p w14:paraId="03051E28" w14:textId="77777777" w:rsidR="00CD09E8" w:rsidRPr="008A22AC" w:rsidRDefault="00431986" w:rsidP="00CD09E8">
            <w:pPr>
              <w:rPr>
                <w:rFonts w:cstheme="minorHAnsi"/>
              </w:rPr>
            </w:pPr>
            <w:r>
              <w:t>4</w:t>
            </w:r>
          </w:p>
        </w:tc>
        <w:tc>
          <w:tcPr>
            <w:tcW w:w="4499" w:type="dxa"/>
          </w:tcPr>
          <w:p w14:paraId="76629DB3" w14:textId="77777777" w:rsidR="00CD09E8" w:rsidRPr="008A22AC" w:rsidRDefault="00431986" w:rsidP="00CD09E8">
            <w:pPr>
              <w:rPr>
                <w:rFonts w:cstheme="minorHAnsi"/>
              </w:rPr>
            </w:pPr>
            <w:r>
              <w:t>ビジネスへの最小限の影響: 問い合わせまたは技術以外の要求。</w:t>
            </w:r>
          </w:p>
        </w:tc>
        <w:tc>
          <w:tcPr>
            <w:tcW w:w="2698" w:type="dxa"/>
          </w:tcPr>
          <w:p w14:paraId="4048CC93" w14:textId="77777777" w:rsidR="00CD09E8" w:rsidRPr="008A22AC" w:rsidRDefault="00431986" w:rsidP="00CD09E8">
            <w:pPr>
              <w:rPr>
                <w:rFonts w:cstheme="minorHAnsi"/>
              </w:rPr>
            </w:pPr>
            <w:r>
              <w:t>1 営業日以内</w:t>
            </w:r>
          </w:p>
        </w:tc>
        <w:tc>
          <w:tcPr>
            <w:tcW w:w="2698" w:type="dxa"/>
          </w:tcPr>
          <w:p w14:paraId="43DCE736" w14:textId="77777777" w:rsidR="00CD09E8" w:rsidRPr="008A22AC" w:rsidRDefault="00431986" w:rsidP="00CD09E8">
            <w:pPr>
              <w:rPr>
                <w:rFonts w:cstheme="minorHAnsi"/>
              </w:rPr>
            </w:pPr>
            <w:r>
              <w:t>平日の営業時間</w:t>
            </w:r>
          </w:p>
        </w:tc>
      </w:tr>
    </w:tbl>
    <w:p w14:paraId="47B28CB3" w14:textId="77777777" w:rsidR="00CC771B" w:rsidRPr="008A22AC" w:rsidRDefault="00CC771B" w:rsidP="00CD09E8">
      <w:pPr>
        <w:rPr>
          <w:rFonts w:cstheme="minorHAnsi"/>
          <w:b/>
        </w:rPr>
      </w:pPr>
    </w:p>
    <w:p w14:paraId="27CC8233" w14:textId="4412A852" w:rsidR="00CD09E8" w:rsidRPr="008A22AC" w:rsidRDefault="00CD09E8" w:rsidP="00CD09E8">
      <w:pPr>
        <w:rPr>
          <w:rFonts w:cstheme="minorHAnsi"/>
          <w:b/>
        </w:rPr>
      </w:pPr>
      <w:r>
        <w:rPr>
          <w:b/>
        </w:rPr>
        <w:t xml:space="preserve">5.1 顧客データへのアクセス </w:t>
      </w:r>
    </w:p>
    <w:p w14:paraId="6BABA9D4" w14:textId="3E185D51" w:rsidR="00CD09E8" w:rsidRPr="008A22AC" w:rsidRDefault="00CD09E8" w:rsidP="00CD09E8">
      <w:pPr>
        <w:rPr>
          <w:rFonts w:cstheme="minorHAnsi"/>
        </w:rPr>
      </w:pPr>
      <w:r>
        <w:t>HCL は、サービスの問題を診断し、サービスを通してお客様のアプリケーションのスキャンを円滑化するために顧客データにアクセスできるものとします。HCL は、障害を修正し、HCL の製品またはサービスのサポートを提供する目的でのみ当該データにアクセスするものとします。</w:t>
      </w:r>
    </w:p>
    <w:p w14:paraId="339F18E9" w14:textId="77777777" w:rsidR="00CD09E8" w:rsidRPr="008A22AC" w:rsidRDefault="00CD09E8" w:rsidP="00CD09E8">
      <w:pPr>
        <w:rPr>
          <w:rFonts w:cstheme="minorHAnsi"/>
          <w:b/>
          <w:sz w:val="28"/>
        </w:rPr>
      </w:pPr>
      <w:r>
        <w:rPr>
          <w:b/>
          <w:sz w:val="28"/>
        </w:rPr>
        <w:t xml:space="preserve">6. サービス・レベル・アグリーメント </w:t>
      </w:r>
    </w:p>
    <w:p w14:paraId="798B75E3" w14:textId="68547F0F" w:rsidR="00CD09E8" w:rsidRPr="008A22AC" w:rsidRDefault="00CD09E8" w:rsidP="00CD09E8">
      <w:pPr>
        <w:rPr>
          <w:rFonts w:cstheme="minorHAnsi"/>
        </w:rPr>
      </w:pPr>
      <w:r>
        <w:t xml:space="preserve">HCL は、クラウド・サービスに関して、以下の可用性のサービス・レベル・アグリーメント (「SLA」) を提供します。この SLA は、保証ではなく、お客様の唯一かつ排他的な救済ともなりません。SLA はお客様にのみ提供され、実稼働環境での使用にのみ適用されます。 </w:t>
      </w:r>
    </w:p>
    <w:p w14:paraId="76367E19" w14:textId="77777777" w:rsidR="00CD09E8" w:rsidRPr="008A22AC" w:rsidRDefault="00CD09E8" w:rsidP="00CD09E8">
      <w:pPr>
        <w:rPr>
          <w:rFonts w:cstheme="minorHAnsi"/>
          <w:b/>
        </w:rPr>
      </w:pPr>
      <w:r>
        <w:rPr>
          <w:b/>
        </w:rPr>
        <w:t xml:space="preserve">6.1 可用性クレジット </w:t>
      </w:r>
    </w:p>
    <w:p w14:paraId="23907002" w14:textId="33669F74" w:rsidR="00CD09E8" w:rsidRPr="008A22AC" w:rsidRDefault="00A63664" w:rsidP="00CD09E8">
      <w:pPr>
        <w:rPr>
          <w:rFonts w:cstheme="minorHAnsi"/>
        </w:rPr>
      </w:pPr>
      <w:r>
        <w:t xml:space="preserve">お客様は、クラウド・サービスを利用できず、ビジネスに重大な影響が及んでいることを最初に認識してから 24 時間以内に、HCL テクニカル・サポート・ヘルプ・デスクに、重大度 1 のサポート・チケットを記録する必要があります。お客様は問題の診断および解決に際して、HCL を合理的に手助けする必要があります。 </w:t>
      </w:r>
    </w:p>
    <w:p w14:paraId="7725B7FE" w14:textId="4D9D50BA" w:rsidR="00CD09E8" w:rsidRPr="008A22AC" w:rsidRDefault="00CD09E8" w:rsidP="00CD09E8">
      <w:pPr>
        <w:rPr>
          <w:rFonts w:cstheme="minorHAnsi"/>
        </w:rPr>
      </w:pPr>
      <w:r>
        <w:t xml:space="preserve">SLA の不履行を申告するサポート・チケットは、契約月の末日から 3 営業日以内に提出する必要があります。有効な SLA の申告に対する補償は、クラウド・サービスの実稼働システム処理が利用できない期間 (「ダウンタイム」) に基づく、クラウド・サービスの将来の請求書に対するクレジッドになります。ダウンタイムは、お客様がイベントをレポートしてから、クラウド・サービスが復元されるまでの時間で測定され、次に関連する時間は含みません。保守のための計画停止または通知済みの停止、HCL が制御不能な原因、お客様またはサード・パーティーのコンテンツ、技術、設計または指示に関する問題、サポート対象外のシステム構成およびプラットフォーム、または他のお客様のエラー、またはお客様に起因するセキュリティー・インシデントまたはお客様のセキュリティー・テスト。HCL は、各契約月中のクラウド・サービスの累積的な可用性に基づいて、適用できる最大の補償を適用します。契約月の補償の合計額が、クラウド・サービスの年間料金の 12 分の 1 の 10% を超えることはできません。 </w:t>
      </w:r>
    </w:p>
    <w:p w14:paraId="7D107F1C" w14:textId="77777777" w:rsidR="00CD09E8" w:rsidRPr="008A22AC" w:rsidRDefault="00CD09E8" w:rsidP="00CD09E8">
      <w:pPr>
        <w:rPr>
          <w:rFonts w:cstheme="minorHAnsi"/>
          <w:b/>
        </w:rPr>
      </w:pPr>
      <w:r>
        <w:rPr>
          <w:b/>
        </w:rPr>
        <w:t xml:space="preserve">6.2 サービス・レベル </w:t>
      </w:r>
    </w:p>
    <w:p w14:paraId="7CE94E7A" w14:textId="77777777" w:rsidR="00CD09E8" w:rsidRPr="008A22AC" w:rsidRDefault="00CD09E8" w:rsidP="00CD09E8">
      <w:pPr>
        <w:rPr>
          <w:rFonts w:cstheme="minorHAnsi"/>
        </w:rPr>
      </w:pPr>
      <w:r>
        <w:t>契約月におけるクラウド・サービスの可用性</w:t>
      </w:r>
    </w:p>
    <w:tbl>
      <w:tblPr>
        <w:tblStyle w:val="TableGrid"/>
        <w:tblW w:w="10705" w:type="dxa"/>
        <w:tblLook w:val="04A0" w:firstRow="1" w:lastRow="0" w:firstColumn="1" w:lastColumn="0" w:noHBand="0" w:noVBand="1"/>
      </w:tblPr>
      <w:tblGrid>
        <w:gridCol w:w="5305"/>
        <w:gridCol w:w="5400"/>
      </w:tblGrid>
      <w:tr w:rsidR="00884E80" w:rsidRPr="008A22AC" w14:paraId="2E6B5D95" w14:textId="77777777" w:rsidTr="004B0BF0">
        <w:tc>
          <w:tcPr>
            <w:tcW w:w="5305" w:type="dxa"/>
          </w:tcPr>
          <w:p w14:paraId="1D74A186" w14:textId="77777777" w:rsidR="00884E80" w:rsidRPr="008A22AC" w:rsidRDefault="00884E80" w:rsidP="00884E80">
            <w:pPr>
              <w:rPr>
                <w:rFonts w:cstheme="minorHAnsi"/>
                <w:b/>
              </w:rPr>
            </w:pPr>
            <w:r>
              <w:rPr>
                <w:b/>
              </w:rPr>
              <w:t xml:space="preserve">契約月における可用性 </w:t>
            </w:r>
          </w:p>
        </w:tc>
        <w:tc>
          <w:tcPr>
            <w:tcW w:w="5400" w:type="dxa"/>
          </w:tcPr>
          <w:p w14:paraId="1E654741" w14:textId="77777777" w:rsidR="00884E80" w:rsidRPr="008A22AC" w:rsidRDefault="004B0BF0" w:rsidP="00884E80">
            <w:pPr>
              <w:rPr>
                <w:rFonts w:cstheme="minorHAnsi"/>
                <w:b/>
              </w:rPr>
            </w:pPr>
            <w:r>
              <w:rPr>
                <w:b/>
              </w:rPr>
              <w:t>補償 (申告の対象となる契約月の月次サブスクリプション料金* の %)</w:t>
            </w:r>
          </w:p>
        </w:tc>
      </w:tr>
      <w:tr w:rsidR="00884E80" w:rsidRPr="008A22AC" w14:paraId="626C6AAF" w14:textId="77777777" w:rsidTr="004B0BF0">
        <w:tc>
          <w:tcPr>
            <w:tcW w:w="5305" w:type="dxa"/>
          </w:tcPr>
          <w:p w14:paraId="67F1F637" w14:textId="77777777" w:rsidR="00884E80" w:rsidRPr="008A22AC" w:rsidRDefault="00884E80" w:rsidP="00884E80">
            <w:pPr>
              <w:rPr>
                <w:rFonts w:cstheme="minorHAnsi"/>
              </w:rPr>
            </w:pPr>
            <w:r>
              <w:t>99.9% 未満</w:t>
            </w:r>
          </w:p>
        </w:tc>
        <w:tc>
          <w:tcPr>
            <w:tcW w:w="5400" w:type="dxa"/>
          </w:tcPr>
          <w:p w14:paraId="487F9B0F" w14:textId="77777777" w:rsidR="00884E80" w:rsidRPr="008A22AC" w:rsidRDefault="00884E80" w:rsidP="00884E80">
            <w:pPr>
              <w:rPr>
                <w:rFonts w:cstheme="minorHAnsi"/>
              </w:rPr>
            </w:pPr>
            <w:r>
              <w:t>2%</w:t>
            </w:r>
          </w:p>
        </w:tc>
      </w:tr>
      <w:tr w:rsidR="00884E80" w:rsidRPr="008A22AC" w14:paraId="4A4D1B9C" w14:textId="77777777" w:rsidTr="004B0BF0">
        <w:tc>
          <w:tcPr>
            <w:tcW w:w="5305" w:type="dxa"/>
          </w:tcPr>
          <w:p w14:paraId="7445AC6A" w14:textId="77777777" w:rsidR="00884E80" w:rsidRPr="008A22AC" w:rsidRDefault="00884E80" w:rsidP="00884E80">
            <w:pPr>
              <w:rPr>
                <w:rFonts w:cstheme="minorHAnsi"/>
              </w:rPr>
            </w:pPr>
            <w:r>
              <w:t>99% 未満</w:t>
            </w:r>
          </w:p>
        </w:tc>
        <w:tc>
          <w:tcPr>
            <w:tcW w:w="5400" w:type="dxa"/>
          </w:tcPr>
          <w:p w14:paraId="2FF44D7A" w14:textId="77777777" w:rsidR="00884E80" w:rsidRPr="008A22AC" w:rsidRDefault="00884E80" w:rsidP="00CD09E8">
            <w:pPr>
              <w:rPr>
                <w:rFonts w:cstheme="minorHAnsi"/>
              </w:rPr>
            </w:pPr>
            <w:r>
              <w:t>5%</w:t>
            </w:r>
          </w:p>
        </w:tc>
      </w:tr>
      <w:tr w:rsidR="00884E80" w:rsidRPr="008A22AC" w14:paraId="697BAC9E" w14:textId="77777777" w:rsidTr="004B0BF0">
        <w:tc>
          <w:tcPr>
            <w:tcW w:w="5305" w:type="dxa"/>
          </w:tcPr>
          <w:p w14:paraId="0B2904CB" w14:textId="77777777" w:rsidR="00884E80" w:rsidRPr="008A22AC" w:rsidRDefault="00884E80" w:rsidP="00884E80">
            <w:pPr>
              <w:rPr>
                <w:rFonts w:cstheme="minorHAnsi"/>
              </w:rPr>
            </w:pPr>
            <w:r>
              <w:t>95% 未満</w:t>
            </w:r>
          </w:p>
        </w:tc>
        <w:tc>
          <w:tcPr>
            <w:tcW w:w="5400" w:type="dxa"/>
          </w:tcPr>
          <w:p w14:paraId="3FA9A069" w14:textId="77777777" w:rsidR="00884E80" w:rsidRPr="008A22AC" w:rsidRDefault="00884E80" w:rsidP="00CD09E8">
            <w:pPr>
              <w:rPr>
                <w:rFonts w:cstheme="minorHAnsi"/>
              </w:rPr>
            </w:pPr>
            <w:r>
              <w:t>10%</w:t>
            </w:r>
          </w:p>
        </w:tc>
      </w:tr>
    </w:tbl>
    <w:p w14:paraId="489A0662" w14:textId="071C8965" w:rsidR="00CD09E8" w:rsidRDefault="00CD09E8" w:rsidP="00CD09E8">
      <w:pPr>
        <w:rPr>
          <w:rFonts w:cstheme="minorHAnsi"/>
          <w:sz w:val="16"/>
        </w:rPr>
      </w:pPr>
      <w:r>
        <w:rPr>
          <w:sz w:val="16"/>
        </w:rPr>
        <w:t>* クラウド・サービスを HCL のビジネス・パートナーから取得した場合、月次サブスクリプション料金は、申告の対象となる契約月から有効な、クラウド・サービスのその時点での最新の表示価格で計算され、50% の割引が行われます。HCL は、お客様が直接割り戻しを受けられるようにします。可用性はパーセントで表され、契約月の合計分数から契約月のダウンタイム分数合計を引いたものを、契約月の合計分数で割って計算されます。</w:t>
      </w:r>
    </w:p>
    <w:p w14:paraId="20C1F3F5" w14:textId="7496E681" w:rsidR="00FC77C1" w:rsidRPr="008A22AC" w:rsidRDefault="00FC77C1" w:rsidP="00FC77C1">
      <w:pPr>
        <w:rPr>
          <w:rFonts w:cstheme="minorHAnsi"/>
          <w:b/>
          <w:sz w:val="28"/>
        </w:rPr>
      </w:pPr>
      <w:r>
        <w:rPr>
          <w:b/>
          <w:sz w:val="28"/>
        </w:rPr>
        <w:t xml:space="preserve">7. テクノロジー・プレビュー・コード </w:t>
      </w:r>
    </w:p>
    <w:p w14:paraId="4BB8D213" w14:textId="77777777" w:rsidR="00FC77C1" w:rsidRPr="008A22AC" w:rsidRDefault="00FC77C1" w:rsidP="00FC77C1">
      <w:pPr>
        <w:rPr>
          <w:rFonts w:cstheme="minorHAnsi"/>
        </w:rPr>
      </w:pPr>
      <w:r>
        <w:t>テクノロジー・プレビュー・コード (TPC) が本件プログラムもしくは本件プログラムの更新プログラムに付属または本件プログラムもしくは本件プログラムの更新プログラムとともに配布される場合がありますが、TPC は本件プログラムの一部ではありません。以下の定めを除き、本件プログラムと同一の条件に基づいて TPC は利用許諾されます。TPC は Noticesファイル (または更新プログラムに付属する更新された Noticesファイル) において、TPC である旨が明記されます。HCL が製品としてまたは製品内において TPC の全部または一部を一般に利用可能な状態にしない場合があります。本件ライセンシーは評価を目的として社内利用するためにのみ TPC を利用することができます。購入時または購入前に別途表明が行われたかどうかに関わらず、本件ライセ</w:t>
      </w:r>
      <w:r>
        <w:lastRenderedPageBreak/>
        <w:t xml:space="preserve">ンシーは、本件プログラムが本件ライセンシーの Web サイト、Web アプリケーション、または技術環境に対して適正なものであるか、安全なものであるかを判断する責任を負います。本件ライセンシーは、本件プログラムの使用に関連するあらゆるリスクを引き受けるものとします。Notices ファイルまたは概念実証契約 (POC) において当該評価利用の期間が限定されている場合があります。かかる限定がされている場合、評価期間の満了時に、本件ライセンシーは TPC の利用を停止し、TPC をアンインストールするものとします。HCL はサポート義務を負うことなく、かつ、明示または黙示のいかなる種類の保証 (権原、非侵害、または非干渉の保証、ならびに商品性および特定目的適合性のあらゆる黙示の保証および条件を含みますが、これらに限りません) もすることなく、現状有姿で TPC を提供します。 </w:t>
      </w:r>
    </w:p>
    <w:p w14:paraId="76674A9D" w14:textId="77777777" w:rsidR="00572397" w:rsidRDefault="00FC77C1" w:rsidP="00CD09E8">
      <w:pPr>
        <w:rPr>
          <w:rFonts w:cstheme="minorHAnsi"/>
          <w:sz w:val="16"/>
        </w:rPr>
      </w:pPr>
      <w:r>
        <w:t xml:space="preserve">本件プログラムとともに譲渡する場合を除き、本件ライセンシーは TPC を別の当事者に譲渡することはできません。評価期間の満了後に利用されることを防止するための無効化装置が TPC に含まれている場合があります。本件ライセンシーは かかる無効化装置または TPC を不正に変更しないものとします。TPC が利用不可能になったときに生じる可能性があるデータの喪失を回避するために、本件ライセンシーは予防措置を講じるものとします。 </w:t>
      </w:r>
    </w:p>
    <w:p w14:paraId="3E35802D" w14:textId="004BC8E9" w:rsidR="00CD09E8" w:rsidRPr="008A22AC" w:rsidRDefault="00FC77C1" w:rsidP="00CD09E8">
      <w:pPr>
        <w:rPr>
          <w:rFonts w:cstheme="minorHAnsi"/>
          <w:b/>
          <w:sz w:val="28"/>
        </w:rPr>
      </w:pPr>
      <w:r>
        <w:rPr>
          <w:b/>
          <w:sz w:val="28"/>
        </w:rPr>
        <w:t xml:space="preserve">8. HCL AppScan on Cloud の追加条件 </w:t>
      </w:r>
    </w:p>
    <w:p w14:paraId="25831C4F" w14:textId="5C15C9F7" w:rsidR="00CD09E8" w:rsidRPr="008A22AC" w:rsidRDefault="00572397" w:rsidP="00CD09E8">
      <w:pPr>
        <w:rPr>
          <w:rFonts w:cstheme="minorHAnsi"/>
          <w:b/>
        </w:rPr>
      </w:pPr>
      <w:r>
        <w:rPr>
          <w:b/>
        </w:rPr>
        <w:t>8.1 セキュリティー・スキャン</w:t>
      </w:r>
    </w:p>
    <w:p w14:paraId="31E1D3FF" w14:textId="77777777" w:rsidR="00CD09E8" w:rsidRPr="008A22AC" w:rsidRDefault="00CD09E8" w:rsidP="00CD09E8">
      <w:pPr>
        <w:rPr>
          <w:rFonts w:cstheme="minorHAnsi"/>
        </w:rPr>
      </w:pPr>
      <w:r>
        <w:t xml:space="preserve">セキュリティー・スキャンは、アプリケーションのすべてのセキュリティー・リスクを特定するものではなく、フェイルセーフ操作を必要とする危険な環境で使用するように設計または意図されているわけでもありません。これには、航空機航行、航空管制システム、武器システム、生命維持システム、原子力施設が含まれますが、これらに限定されるものではなく、セキュリティー・リスクを特定できない場合に死亡、人身傷害、または物的損害につながる可能性があるその他のあらゆる用途を含みます。セキュリティー・スキャンを、中断なしまたはエラーなしで行うことは保証されません。 </w:t>
      </w:r>
    </w:p>
    <w:p w14:paraId="3F8EBA8C" w14:textId="51D973EA" w:rsidR="00CD09E8" w:rsidRPr="008A22AC" w:rsidRDefault="00CD09E8" w:rsidP="00CD09E8">
      <w:pPr>
        <w:rPr>
          <w:rFonts w:cstheme="minorHAnsi"/>
        </w:rPr>
      </w:pPr>
      <w:r>
        <w:t xml:space="preserve">HCL AppScan on Cloud は、お客様が法律、規則、標準、または慣行に基づいて遵守義務を満たすことを支援するために使用できます。サービスによって提供される指示、提案される使用法、またはガイダンスは、法律、会計、その他の専門家の助言を構成するものではありません。お客様は、独自に法律家またはその他の専門家の助言を得るものとします。お客様は、お客様とお客様の活動、アプリケーション、およびシステムが適用可能なすべての法律、規則、標準、慣行に遵守することを保証する責任を単独で負います。サービスの使用は、法律、規則、標準、慣行の遵守を保証するものではありません。 </w:t>
      </w:r>
    </w:p>
    <w:p w14:paraId="61976FB0" w14:textId="3C31D0DA" w:rsidR="00CD09E8" w:rsidRPr="008A22AC" w:rsidRDefault="00CD09E8" w:rsidP="00CD09E8">
      <w:pPr>
        <w:rPr>
          <w:rFonts w:cstheme="minorHAnsi"/>
        </w:rPr>
      </w:pPr>
      <w:r>
        <w:t xml:space="preserve">HCL AppScan on Cloud は、お客様がスキャン対象として選択した、Web サイトおよび Web またはモバイル・アプリケーションに対して、安全でないテストと安全なテストを実行します。コンピューター・システムへの侵入または不正アクセスは、特定の法律では禁止されています。お客様は、HCL が本契約に記載されているサービスを実施することを許可し、当該サービスにはお客様のコンピューター・システムへのアクセス許可も含まれることを承認するものとします。HCL は、このような許可を受けていることがサービスの実施に必要だと見なされる場合、当該許可について開示することができます。テストは、以下のような一定のリスクを伴います (以下に限定されるわけではありません)。 </w:t>
      </w:r>
    </w:p>
    <w:p w14:paraId="09A4A32F" w14:textId="166C2D95" w:rsidR="00CD09E8" w:rsidRPr="008A22AC" w:rsidRDefault="00A63664" w:rsidP="00CD09E8">
      <w:pPr>
        <w:rPr>
          <w:rFonts w:cstheme="minorHAnsi"/>
        </w:rPr>
      </w:pPr>
      <w:r>
        <w:t xml:space="preserve">アプリケーション実行中のテストで、お客様のコンピューター・システムが異常停止またはクラッシュし、一時的にシステムを使用できなくなったり、データが損失することがあります。 </w:t>
      </w:r>
    </w:p>
    <w:p w14:paraId="0C14F94D" w14:textId="4F1D79A1" w:rsidR="00CD09E8" w:rsidRPr="008A22AC" w:rsidRDefault="00CD09E8" w:rsidP="009F30E6">
      <w:pPr>
        <w:pStyle w:val="ListParagraph"/>
        <w:numPr>
          <w:ilvl w:val="0"/>
          <w:numId w:val="1"/>
        </w:numPr>
        <w:rPr>
          <w:rFonts w:cstheme="minorHAnsi"/>
        </w:rPr>
      </w:pPr>
      <w:r>
        <w:t xml:space="preserve">お客様のシステムのパフォーマンスやスループット、および関連するルーターやファイアウォールのパフォーマンスやスループットが、テスト中に一時的に低下することがあります。 </w:t>
      </w:r>
    </w:p>
    <w:p w14:paraId="1BACAD6E" w14:textId="77777777" w:rsidR="00CD09E8" w:rsidRPr="008A22AC" w:rsidRDefault="00CD09E8" w:rsidP="009F30E6">
      <w:pPr>
        <w:pStyle w:val="ListParagraph"/>
        <w:numPr>
          <w:ilvl w:val="0"/>
          <w:numId w:val="1"/>
        </w:numPr>
        <w:rPr>
          <w:rFonts w:cstheme="minorHAnsi"/>
        </w:rPr>
      </w:pPr>
      <w:r>
        <w:t xml:space="preserve">過剰な量のログ・メッセージが生成され、ログ・ファイルのディスク領域が過剰に使用されることがあります。 </w:t>
      </w:r>
    </w:p>
    <w:p w14:paraId="4A86201D" w14:textId="77777777" w:rsidR="00CD09E8" w:rsidRPr="008A22AC" w:rsidRDefault="00CD09E8" w:rsidP="009F30E6">
      <w:pPr>
        <w:pStyle w:val="ListParagraph"/>
        <w:numPr>
          <w:ilvl w:val="0"/>
          <w:numId w:val="1"/>
        </w:numPr>
        <w:rPr>
          <w:rFonts w:cstheme="minorHAnsi"/>
        </w:rPr>
      </w:pPr>
      <w:r>
        <w:t xml:space="preserve">脆弱性を調査した結果として、データが変更または削除されることがあります。 </w:t>
      </w:r>
    </w:p>
    <w:p w14:paraId="168AD97F" w14:textId="77777777" w:rsidR="00CD09E8" w:rsidRPr="008A22AC" w:rsidRDefault="00CD09E8" w:rsidP="009F30E6">
      <w:pPr>
        <w:pStyle w:val="ListParagraph"/>
        <w:numPr>
          <w:ilvl w:val="0"/>
          <w:numId w:val="1"/>
        </w:numPr>
        <w:rPr>
          <w:rFonts w:cstheme="minorHAnsi"/>
        </w:rPr>
      </w:pPr>
      <w:r>
        <w:t xml:space="preserve">侵入検知システムによってアラームがトリガーされることがあります。 </w:t>
      </w:r>
    </w:p>
    <w:p w14:paraId="67C69242" w14:textId="5E25FF01" w:rsidR="00CD09E8" w:rsidRPr="008A22AC" w:rsidRDefault="00CD09E8" w:rsidP="009F30E6">
      <w:pPr>
        <w:pStyle w:val="ListParagraph"/>
        <w:numPr>
          <w:ilvl w:val="0"/>
          <w:numId w:val="1"/>
        </w:numPr>
        <w:rPr>
          <w:rFonts w:cstheme="minorHAnsi"/>
        </w:rPr>
      </w:pPr>
      <w:r>
        <w:lastRenderedPageBreak/>
        <w:t xml:space="preserve">テストされている Web アプリケーションの E メール機能によって、E メールがトリガーされることがあります。 </w:t>
      </w:r>
    </w:p>
    <w:p w14:paraId="47E5E5DD" w14:textId="38D000C9" w:rsidR="00CD09E8" w:rsidRPr="008A22AC" w:rsidRDefault="00CD09E8" w:rsidP="009F30E6">
      <w:pPr>
        <w:pStyle w:val="ListParagraph"/>
        <w:numPr>
          <w:ilvl w:val="0"/>
          <w:numId w:val="1"/>
        </w:numPr>
        <w:rPr>
          <w:rFonts w:cstheme="minorHAnsi"/>
        </w:rPr>
      </w:pPr>
      <w:r>
        <w:t>HCL AppScan on Cloud が、イベントを捜すために監視対象ネットワークのトラフィックをインターセプトすることがあります。</w:t>
      </w:r>
    </w:p>
    <w:p w14:paraId="59B01ABD" w14:textId="72B4B1F6" w:rsidR="009F30E6" w:rsidRPr="008A22AC" w:rsidRDefault="009F30E6" w:rsidP="009F30E6">
      <w:pPr>
        <w:rPr>
          <w:rFonts w:cstheme="minorHAnsi"/>
        </w:rPr>
      </w:pPr>
      <w:r>
        <w:t xml:space="preserve">HCL が提供する、テスト対象の Web サイトまたはアプリケーションに関連するサービス・レベル・アグリーメントの権利または補償は、テスト活動中は放棄されます。 </w:t>
      </w:r>
    </w:p>
    <w:p w14:paraId="53FE9B20" w14:textId="068ADA5B" w:rsidR="009F30E6" w:rsidRPr="008A22AC" w:rsidRDefault="009F30E6" w:rsidP="009F30E6">
      <w:pPr>
        <w:rPr>
          <w:rFonts w:cstheme="minorHAnsi"/>
        </w:rPr>
      </w:pPr>
      <w:r>
        <w:t xml:space="preserve">テスト中に、お客様がアプリケーションの認証済みログイン資格情報をサービスに入力する際、お客様は実稼働ユーザーの資格情報ではなく、テスト・アカウントの資格情報のみを入力する必要があります。実稼働ユーザーの資格情報を使用すると、サービスによって個人データが転送されてしまう可能性があります。 </w:t>
      </w:r>
    </w:p>
    <w:p w14:paraId="69920BFD" w14:textId="191C1A17" w:rsidR="009F30E6" w:rsidRPr="008A22AC" w:rsidRDefault="009F30E6" w:rsidP="009F30E6">
      <w:pPr>
        <w:rPr>
          <w:rFonts w:cstheme="minorHAnsi"/>
        </w:rPr>
      </w:pPr>
      <w:r>
        <w:t xml:space="preserve">HCL AppScan on Cloud は、実稼働 Web アプリケーションをスキャンするように構成できます。お客様がスキャン・タイプを「実稼働」に設定すると、サービスは上記のリスクを減少させる方法でスキャンを実行します。ただし、特定の状況において、テスト済み実稼働サイトおよびインフラストラクチャー内で、HCL AppScan on Cloud によってパフォーマンスが低下したり不安定になる場合があります。HCL は HCL AppScan on Cloud を使用して実稼働サイトをスキャンすることの適合性について、いかなる保証あるいは表明も行いません。 </w:t>
      </w:r>
    </w:p>
    <w:p w14:paraId="22E2E24C" w14:textId="27804F39" w:rsidR="009F30E6" w:rsidRPr="008A22AC" w:rsidRDefault="009F30E6" w:rsidP="009F30E6">
      <w:pPr>
        <w:rPr>
          <w:rFonts w:cstheme="minorHAnsi"/>
        </w:rPr>
      </w:pPr>
      <w:r>
        <w:t xml:space="preserve">お客様は、サービスがお客様の Web サイト、Web アプリケーション、モバイル・アプリケーションまたは技術環境に対して適正なものであるか、または安全なものであるかを判断する責任を負います。 </w:t>
      </w:r>
    </w:p>
    <w:p w14:paraId="75103AF9" w14:textId="5C039DBB" w:rsidR="009F30E6" w:rsidRPr="008A22AC" w:rsidRDefault="009F30E6" w:rsidP="009F30E6">
      <w:pPr>
        <w:rPr>
          <w:rFonts w:cstheme="minorHAnsi"/>
        </w:rPr>
      </w:pPr>
      <w:r>
        <w:t xml:space="preserve">HCL AppScan on Cloud は、モバイル・アプリケーション、Web アプリケーション、および Web サービスのさまざまなセキュリティー上の問題および遵守に関する問題を特定するように設計されています。すべての脆弱性または遵守リスクをテストするわけでも、セキュリティー攻撃に対する防壁として機能するわけでもありません。セキュリティーの脅威、規則、および標準は絶えず変化しており、本サービスはこれらの変化すべてを反映していないことがあります。お客様の Web アプリケーション、システム、従業員のセキュリティーおよび遵守、ならびに改善策は、お客様が一切の責任を負います。本サービスによって提供される情報を使用するかどうかは、お客様の判断に一任されます。 </w:t>
      </w:r>
    </w:p>
    <w:p w14:paraId="0AB35999" w14:textId="1366892F" w:rsidR="009F30E6" w:rsidRPr="008A22AC" w:rsidRDefault="009F30E6" w:rsidP="009F30E6">
      <w:pPr>
        <w:rPr>
          <w:rFonts w:cstheme="minorHAnsi"/>
        </w:rPr>
      </w:pPr>
      <w:r>
        <w:t xml:space="preserve">コンピューター・システムへの侵入または不正アクセスは、特定の法律では禁止されています。お客様は、お客様が所有する、またはお客様がスキャンする権利および権限を持つ Web サイトおよびアプリケーション以外の Web サイトおよびアプリケーションのスキャンに、本サービスを使用しないことを保証する責任があります。 </w:t>
      </w:r>
    </w:p>
    <w:p w14:paraId="05790647" w14:textId="296097E6" w:rsidR="004D7ADA" w:rsidRPr="008A22AC" w:rsidRDefault="004D7ADA" w:rsidP="004D7ADA">
      <w:pPr>
        <w:rPr>
          <w:rFonts w:cstheme="minorHAnsi"/>
        </w:rPr>
      </w:pPr>
      <w:r>
        <w:t>明確にするために、CSA の「データ保護」セクションに記載されているお客様のコンテンツには、アプリケーション侵入テスト中に HCL がアクセスできるデータも含まれるものとします。</w:t>
      </w:r>
    </w:p>
    <w:p w14:paraId="76587B89" w14:textId="11C708EC" w:rsidR="009F30E6" w:rsidRPr="008A22AC" w:rsidRDefault="00572397" w:rsidP="009F30E6">
      <w:pPr>
        <w:rPr>
          <w:rFonts w:cstheme="minorHAnsi"/>
          <w:b/>
        </w:rPr>
      </w:pPr>
      <w:r>
        <w:rPr>
          <w:b/>
        </w:rPr>
        <w:t xml:space="preserve">8.2 データの使用および Cookies </w:t>
      </w:r>
    </w:p>
    <w:p w14:paraId="3B881C26" w14:textId="70D1D2A5" w:rsidR="009F30E6" w:rsidRPr="008A22AC" w:rsidRDefault="009F30E6" w:rsidP="009F30E6">
      <w:pPr>
        <w:rPr>
          <w:rFonts w:cstheme="minorHAnsi"/>
        </w:rPr>
      </w:pPr>
      <w:r>
        <w:t>HCL プライバシー・ステートメント情報をご覧ください。</w:t>
      </w:r>
      <w:hyperlink r:id="rId9" w:history="1">
        <w:r>
          <w:rPr>
            <w:rStyle w:val="Hyperlink"/>
          </w:rPr>
          <w:t>https://www.hcltech.com/privacy-statement</w:t>
        </w:r>
      </w:hyperlink>
      <w:r>
        <w:t xml:space="preserve"> </w:t>
      </w:r>
    </w:p>
    <w:p w14:paraId="6FACAE80" w14:textId="294144F5" w:rsidR="009F30E6" w:rsidRPr="008A22AC" w:rsidRDefault="00A63664" w:rsidP="009F30E6">
      <w:pPr>
        <w:rPr>
          <w:rFonts w:cstheme="minorHAnsi"/>
        </w:rPr>
      </w:pPr>
      <w:r>
        <w:t xml:space="preserve">お客様は、HCL が HCL AppScan on Cloud の通常の運用およびサポートの一環として、追跡およびその他技術を使用して HCL AppScan on Cloud の使用に関連するお客様 (お客様の従業員および請負業者) の個人情報を収集することを認識し、これに同意するものとします。HCL は、ユーザー・エクスペリエンスの向上、お客様との効果的な対話の実現、またはその両方を目的として、HCL AppScan on Cloud の使用法に関する統計および有用性に関する情報を収集するためにこれを行います。クライアントは、収集した個人情報を、HCL が上記の目的のために、HCL、その他の HCL の会社および外注業者内の、HCL およびかかる外注業者が業務を行う場所で、該当する法律を遵守して、処理することを許可する同意を得るか、得ていることを確認します。HCL は、収集した個人情報へのアクセス、更新、修正、削除を求めるクライアントの従業員および請負業者からの要求に応じるものとします。 </w:t>
      </w:r>
    </w:p>
    <w:p w14:paraId="4EAF5664" w14:textId="55D75C18" w:rsidR="009F30E6" w:rsidRPr="008A22AC" w:rsidRDefault="009F30E6" w:rsidP="009F30E6">
      <w:pPr>
        <w:rPr>
          <w:rFonts w:cstheme="minorHAnsi"/>
        </w:rPr>
      </w:pPr>
      <w:r>
        <w:lastRenderedPageBreak/>
        <w:t xml:space="preserve">レポート・アクティビティーを含む、HCL AppScan on Cloud の一部として、HCL は HCL AppScan on Cloud から収集した匿名化された集約情報 (「セキュリティー・データ」) を処理および管理します。次に記載する場合を除き、セキュリティー・データはお客様または個人を特定しません。お客様はさらに、HCL が次の目的でのみセキュリティー・データを使用およびコピーすることに同意します。 </w:t>
      </w:r>
    </w:p>
    <w:p w14:paraId="379217C4" w14:textId="77777777" w:rsidR="009F30E6" w:rsidRPr="008A22AC" w:rsidRDefault="009F30E6" w:rsidP="009F30E6">
      <w:pPr>
        <w:pStyle w:val="ListParagraph"/>
        <w:numPr>
          <w:ilvl w:val="0"/>
          <w:numId w:val="2"/>
        </w:numPr>
        <w:rPr>
          <w:rFonts w:cstheme="minorHAnsi"/>
        </w:rPr>
      </w:pPr>
      <w:r>
        <w:t xml:space="preserve">セキュリティー・データの公開および配信 (サイバーセキュリティーに関連する編集および分析など) </w:t>
      </w:r>
    </w:p>
    <w:p w14:paraId="7AA68115" w14:textId="77777777" w:rsidR="009F30E6" w:rsidRPr="008A22AC" w:rsidRDefault="009F30E6" w:rsidP="009F30E6">
      <w:pPr>
        <w:pStyle w:val="ListParagraph"/>
        <w:numPr>
          <w:ilvl w:val="0"/>
          <w:numId w:val="2"/>
        </w:numPr>
        <w:rPr>
          <w:rFonts w:cstheme="minorHAnsi"/>
        </w:rPr>
      </w:pPr>
      <w:r>
        <w:t xml:space="preserve">製品またはサービスの開発または機能拡張 </w:t>
      </w:r>
    </w:p>
    <w:p w14:paraId="60B2FC63" w14:textId="77777777" w:rsidR="009F30E6" w:rsidRPr="008A22AC" w:rsidRDefault="009F30E6" w:rsidP="009F30E6">
      <w:pPr>
        <w:pStyle w:val="ListParagraph"/>
        <w:numPr>
          <w:ilvl w:val="0"/>
          <w:numId w:val="2"/>
        </w:numPr>
        <w:rPr>
          <w:rFonts w:cstheme="minorHAnsi"/>
        </w:rPr>
      </w:pPr>
      <w:r>
        <w:t xml:space="preserve">社内で、またはサード・パーティーとともに研究を行う </w:t>
      </w:r>
    </w:p>
    <w:p w14:paraId="1E5AB7E5" w14:textId="1E206380" w:rsidR="00344CFD" w:rsidRPr="008A22AC" w:rsidRDefault="009F30E6" w:rsidP="000240FD">
      <w:pPr>
        <w:pStyle w:val="ListParagraph"/>
        <w:numPr>
          <w:ilvl w:val="0"/>
          <w:numId w:val="2"/>
        </w:numPr>
        <w:rPr>
          <w:rFonts w:cstheme="minorHAnsi"/>
        </w:rPr>
      </w:pPr>
      <w:r>
        <w:t xml:space="preserve">法律の範囲内で、確認済みのサード・パーティーの犯罪者情報を共有 </w:t>
      </w:r>
    </w:p>
    <w:p w14:paraId="25BF5463" w14:textId="1BADEE20" w:rsidR="009F30E6" w:rsidRPr="008A22AC" w:rsidRDefault="00572397" w:rsidP="009F30E6">
      <w:pPr>
        <w:rPr>
          <w:rFonts w:cstheme="minorHAnsi"/>
          <w:b/>
        </w:rPr>
      </w:pPr>
      <w:r>
        <w:rPr>
          <w:b/>
        </w:rPr>
        <w:t xml:space="preserve">8.3 イネーブリング・ソフトウェア </w:t>
      </w:r>
    </w:p>
    <w:p w14:paraId="38152A37" w14:textId="1C26FDDC" w:rsidR="009F30E6" w:rsidRPr="008A22AC" w:rsidRDefault="009F30E6" w:rsidP="009F30E6">
      <w:pPr>
        <w:rPr>
          <w:rFonts w:cstheme="minorHAnsi"/>
        </w:rPr>
      </w:pPr>
      <w:r>
        <w:t>クラウド・サービスは、クラウド・サービスを使いやすくするためにお客様がお客様のシステムにダウンロードする、イネーブリング・ソフトウェアの使用を必要とすることがあります。お客様は、次に記載するイネーブリング・ソフトウェアを、クラウド・サービスの使用に関連してのみ使用することができます。イネーブリング・ソフトウェアは、次の条件に基づきお客様に提供されます。</w:t>
      </w:r>
    </w:p>
    <w:tbl>
      <w:tblPr>
        <w:tblStyle w:val="TableGrid"/>
        <w:tblW w:w="0" w:type="auto"/>
        <w:tblLook w:val="04A0" w:firstRow="1" w:lastRow="0" w:firstColumn="1" w:lastColumn="0" w:noHBand="0" w:noVBand="1"/>
      </w:tblPr>
      <w:tblGrid>
        <w:gridCol w:w="4135"/>
        <w:gridCol w:w="4140"/>
      </w:tblGrid>
      <w:tr w:rsidR="00BA6472" w:rsidRPr="008A22AC" w14:paraId="33B214AC" w14:textId="77777777" w:rsidTr="00BA6472">
        <w:tc>
          <w:tcPr>
            <w:tcW w:w="4135" w:type="dxa"/>
          </w:tcPr>
          <w:p w14:paraId="1F014810" w14:textId="77777777" w:rsidR="00BA6472" w:rsidRPr="008A22AC" w:rsidRDefault="00BA6472" w:rsidP="009F30E6">
            <w:pPr>
              <w:rPr>
                <w:rFonts w:cstheme="minorHAnsi"/>
                <w:b/>
              </w:rPr>
            </w:pPr>
            <w:r>
              <w:rPr>
                <w:b/>
              </w:rPr>
              <w:t>イネーブリング・ソフトウェア</w:t>
            </w:r>
          </w:p>
        </w:tc>
        <w:tc>
          <w:tcPr>
            <w:tcW w:w="4140" w:type="dxa"/>
          </w:tcPr>
          <w:p w14:paraId="0F365D9D" w14:textId="77777777" w:rsidR="00BA6472" w:rsidRPr="008A22AC" w:rsidRDefault="00BA6472" w:rsidP="009F30E6">
            <w:pPr>
              <w:rPr>
                <w:rFonts w:cstheme="minorHAnsi"/>
                <w:b/>
              </w:rPr>
            </w:pPr>
            <w:r>
              <w:rPr>
                <w:b/>
              </w:rPr>
              <w:t>該当するライセンス条件 (ある場合)</w:t>
            </w:r>
          </w:p>
        </w:tc>
      </w:tr>
      <w:tr w:rsidR="00BA6472" w:rsidRPr="008A22AC" w14:paraId="67A26397" w14:textId="77777777" w:rsidTr="00BA6472">
        <w:tc>
          <w:tcPr>
            <w:tcW w:w="4135" w:type="dxa"/>
          </w:tcPr>
          <w:p w14:paraId="51CFCCA5" w14:textId="74BBA44D" w:rsidR="00BA6472" w:rsidRPr="008A22AC" w:rsidRDefault="00BA6472" w:rsidP="009F30E6">
            <w:pPr>
              <w:rPr>
                <w:rFonts w:cstheme="minorHAnsi"/>
              </w:rPr>
            </w:pPr>
            <w:r>
              <w:t>Static Analyzer Client Utility (IRX Generator)</w:t>
            </w:r>
          </w:p>
        </w:tc>
        <w:tc>
          <w:tcPr>
            <w:tcW w:w="4140" w:type="dxa"/>
          </w:tcPr>
          <w:p w14:paraId="2BEABEB1" w14:textId="77777777" w:rsidR="00BA6472" w:rsidRPr="008A22AC" w:rsidRDefault="00BA6472" w:rsidP="009F30E6">
            <w:pPr>
              <w:rPr>
                <w:rFonts w:cstheme="minorHAnsi"/>
              </w:rPr>
            </w:pPr>
            <w:r>
              <w:t>現状のままの使用を前提として提供</w:t>
            </w:r>
          </w:p>
        </w:tc>
      </w:tr>
      <w:tr w:rsidR="0038326F" w:rsidRPr="008A22AC" w14:paraId="5441CB98" w14:textId="77777777" w:rsidTr="00BA6472">
        <w:tc>
          <w:tcPr>
            <w:tcW w:w="4135" w:type="dxa"/>
          </w:tcPr>
          <w:p w14:paraId="55DBB1AA" w14:textId="4FC81F10" w:rsidR="0038326F" w:rsidRPr="008A22AC" w:rsidRDefault="0038326F" w:rsidP="009F30E6">
            <w:pPr>
              <w:rPr>
                <w:rFonts w:cstheme="minorHAnsi"/>
              </w:rPr>
            </w:pPr>
            <w:r>
              <w:t>AppScan GO!</w:t>
            </w:r>
          </w:p>
        </w:tc>
        <w:tc>
          <w:tcPr>
            <w:tcW w:w="4140" w:type="dxa"/>
          </w:tcPr>
          <w:p w14:paraId="683BABFC" w14:textId="4B5C856D" w:rsidR="0038326F" w:rsidRPr="008A22AC" w:rsidRDefault="0038326F" w:rsidP="009F30E6">
            <w:pPr>
              <w:rPr>
                <w:rFonts w:cstheme="minorHAnsi"/>
              </w:rPr>
            </w:pPr>
            <w:r>
              <w:t>現状のままの使用を前提として提供</w:t>
            </w:r>
          </w:p>
        </w:tc>
      </w:tr>
      <w:tr w:rsidR="00BA6472" w:rsidRPr="008A22AC" w14:paraId="2BAEB369" w14:textId="77777777" w:rsidTr="00BA6472">
        <w:tc>
          <w:tcPr>
            <w:tcW w:w="4135" w:type="dxa"/>
          </w:tcPr>
          <w:p w14:paraId="5BD38925" w14:textId="77777777" w:rsidR="00BA6472" w:rsidRPr="008A22AC" w:rsidRDefault="00BA6472" w:rsidP="009F30E6">
            <w:pPr>
              <w:rPr>
                <w:rFonts w:cstheme="minorHAnsi"/>
              </w:rPr>
            </w:pPr>
            <w:r>
              <w:t>AppScan プレゼンス</w:t>
            </w:r>
          </w:p>
        </w:tc>
        <w:tc>
          <w:tcPr>
            <w:tcW w:w="4140" w:type="dxa"/>
          </w:tcPr>
          <w:p w14:paraId="5D4142DB" w14:textId="77777777" w:rsidR="00BA6472" w:rsidRPr="008A22AC" w:rsidRDefault="00BA6472" w:rsidP="009F30E6">
            <w:pPr>
              <w:rPr>
                <w:rFonts w:cstheme="minorHAnsi"/>
              </w:rPr>
            </w:pPr>
            <w:r>
              <w:t>現状のままの使用を前提として提供</w:t>
            </w:r>
          </w:p>
        </w:tc>
      </w:tr>
      <w:tr w:rsidR="00976064" w:rsidRPr="008A22AC" w14:paraId="1E126797" w14:textId="77777777" w:rsidTr="00BA6472">
        <w:tc>
          <w:tcPr>
            <w:tcW w:w="4135" w:type="dxa"/>
          </w:tcPr>
          <w:p w14:paraId="4C2C5289" w14:textId="6B5A8268" w:rsidR="00976064" w:rsidRPr="008A22AC" w:rsidRDefault="0038326F" w:rsidP="009F30E6">
            <w:pPr>
              <w:rPr>
                <w:rFonts w:cstheme="minorHAnsi"/>
              </w:rPr>
            </w:pPr>
            <w:r>
              <w:t>AppScan IAST エージェント</w:t>
            </w:r>
          </w:p>
        </w:tc>
        <w:tc>
          <w:tcPr>
            <w:tcW w:w="4140" w:type="dxa"/>
          </w:tcPr>
          <w:p w14:paraId="5B671EB8" w14:textId="4B6C7780" w:rsidR="00976064" w:rsidRPr="008A22AC" w:rsidRDefault="0038326F" w:rsidP="009F30E6">
            <w:pPr>
              <w:rPr>
                <w:rFonts w:cstheme="minorHAnsi"/>
              </w:rPr>
            </w:pPr>
            <w:r>
              <w:t>現状のままの使用を前提として提供</w:t>
            </w:r>
          </w:p>
        </w:tc>
      </w:tr>
    </w:tbl>
    <w:p w14:paraId="6825938A" w14:textId="7F796AA2" w:rsidR="009F30E6" w:rsidRPr="008A22AC" w:rsidRDefault="009F30E6" w:rsidP="009F30E6">
      <w:pPr>
        <w:rPr>
          <w:rFonts w:cstheme="minorHAnsi"/>
        </w:rPr>
      </w:pPr>
    </w:p>
    <w:p w14:paraId="6FFCCF58" w14:textId="77777777" w:rsidR="00C76473" w:rsidRDefault="00C76473" w:rsidP="009F30E6"/>
    <w:sectPr w:rsidR="00C76473" w:rsidSect="00AE12F3">
      <w:pgSz w:w="12240" w:h="15840"/>
      <w:pgMar w:top="720" w:right="720" w:bottom="720" w:left="72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8F1B3F5" w16cex:dateUtc="2020-03-09T02:32:25.391Z"/>
  <w16cex:commentExtensible w16cex:durableId="254E6282" w16cex:dateUtc="2020-03-09T02:32:50.069Z"/>
  <w16cex:commentExtensible w16cex:durableId="33C0D058" w16cex:dateUtc="2020-03-09T02:34:11.077Z"/>
  <w16cex:commentExtensible w16cex:durableId="08549F82" w16cex:dateUtc="2020-03-09T02:37:02.39Z"/>
  <w16cex:commentExtensible w16cex:durableId="57115443" w16cex:dateUtc="2020-03-09T02:39:47.152Z"/>
  <w16cex:commentExtensible w16cex:durableId="386EC0E6" w16cex:dateUtc="2020-03-09T02:40:25.84Z"/>
  <w16cex:commentExtensible w16cex:durableId="3126D3B9" w16cex:dateUtc="2020-03-09T02:48:02.535Z"/>
  <w16cex:commentExtensible w16cex:durableId="4E13A09E" w16cex:dateUtc="2020-03-09T02:51:31.803Z"/>
  <w16cex:commentExtensible w16cex:durableId="1D350D84" w16cex:dateUtc="2020-03-09T02:53:38.216Z"/>
  <w16cex:commentExtensible w16cex:durableId="52B301EB" w16cex:dateUtc="2020-03-09T02:54:20.908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A7D31"/>
    <w:multiLevelType w:val="hybridMultilevel"/>
    <w:tmpl w:val="8C9828E6"/>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1" w15:restartNumberingAfterBreak="0">
    <w:nsid w:val="39F80C6A"/>
    <w:multiLevelType w:val="hybridMultilevel"/>
    <w:tmpl w:val="E59C276E"/>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2" w15:restartNumberingAfterBreak="0">
    <w:nsid w:val="3ABB5B9D"/>
    <w:multiLevelType w:val="hybridMultilevel"/>
    <w:tmpl w:val="E29AD8C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3" w15:restartNumberingAfterBreak="0">
    <w:nsid w:val="3BDF2CD7"/>
    <w:multiLevelType w:val="hybridMultilevel"/>
    <w:tmpl w:val="E892EFA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4" w15:restartNumberingAfterBreak="0">
    <w:nsid w:val="42FE4A5E"/>
    <w:multiLevelType w:val="hybridMultilevel"/>
    <w:tmpl w:val="23B4FAC8"/>
    <w:lvl w:ilvl="0" w:tplc="04090001">
      <w:start w:val="1"/>
      <w:numFmt w:val="bullet"/>
      <w:lvlText w:val=""/>
      <w:lvlJc w:val="left"/>
      <w:pPr>
        <w:ind w:left="1440" w:hanging="360"/>
      </w:pPr>
      <w:rPr>
        <w:rFonts w:ascii="Symbol" w:eastAsia="Symbol" w:hAnsi="Symbol" w:hint="default"/>
      </w:rPr>
    </w:lvl>
    <w:lvl w:ilvl="1" w:tplc="04090003" w:tentative="1">
      <w:start w:val="1"/>
      <w:numFmt w:val="bullet"/>
      <w:lvlText w:val="o"/>
      <w:lvlJc w:val="left"/>
      <w:pPr>
        <w:ind w:left="2160" w:hanging="360"/>
      </w:pPr>
      <w:rPr>
        <w:rFonts w:ascii="Courier New" w:eastAsia="Courier New" w:hAnsi="Courier New" w:cs="Courier New" w:hint="default"/>
      </w:rPr>
    </w:lvl>
    <w:lvl w:ilvl="2" w:tplc="04090005" w:tentative="1">
      <w:start w:val="1"/>
      <w:numFmt w:val="bullet"/>
      <w:lvlText w:val=""/>
      <w:lvlJc w:val="left"/>
      <w:pPr>
        <w:ind w:left="2880" w:hanging="360"/>
      </w:pPr>
      <w:rPr>
        <w:rFonts w:ascii="Wingdings" w:eastAsia="Wingdings" w:hAnsi="Wingdings" w:hint="default"/>
      </w:rPr>
    </w:lvl>
    <w:lvl w:ilvl="3" w:tplc="04090001" w:tentative="1">
      <w:start w:val="1"/>
      <w:numFmt w:val="bullet"/>
      <w:lvlText w:val=""/>
      <w:lvlJc w:val="left"/>
      <w:pPr>
        <w:ind w:left="3600" w:hanging="360"/>
      </w:pPr>
      <w:rPr>
        <w:rFonts w:ascii="Symbol" w:eastAsia="Symbol" w:hAnsi="Symbol" w:hint="default"/>
      </w:rPr>
    </w:lvl>
    <w:lvl w:ilvl="4" w:tplc="04090003" w:tentative="1">
      <w:start w:val="1"/>
      <w:numFmt w:val="bullet"/>
      <w:lvlText w:val="o"/>
      <w:lvlJc w:val="left"/>
      <w:pPr>
        <w:ind w:left="4320" w:hanging="360"/>
      </w:pPr>
      <w:rPr>
        <w:rFonts w:ascii="Courier New" w:eastAsia="Courier New" w:hAnsi="Courier New" w:cs="Courier New" w:hint="default"/>
      </w:rPr>
    </w:lvl>
    <w:lvl w:ilvl="5" w:tplc="04090005" w:tentative="1">
      <w:start w:val="1"/>
      <w:numFmt w:val="bullet"/>
      <w:lvlText w:val=""/>
      <w:lvlJc w:val="left"/>
      <w:pPr>
        <w:ind w:left="5040" w:hanging="360"/>
      </w:pPr>
      <w:rPr>
        <w:rFonts w:ascii="Wingdings" w:eastAsia="Wingdings" w:hAnsi="Wingdings" w:hint="default"/>
      </w:rPr>
    </w:lvl>
    <w:lvl w:ilvl="6" w:tplc="04090001" w:tentative="1">
      <w:start w:val="1"/>
      <w:numFmt w:val="bullet"/>
      <w:lvlText w:val=""/>
      <w:lvlJc w:val="left"/>
      <w:pPr>
        <w:ind w:left="5760" w:hanging="360"/>
      </w:pPr>
      <w:rPr>
        <w:rFonts w:ascii="Symbol" w:eastAsia="Symbol" w:hAnsi="Symbol" w:hint="default"/>
      </w:rPr>
    </w:lvl>
    <w:lvl w:ilvl="7" w:tplc="04090003" w:tentative="1">
      <w:start w:val="1"/>
      <w:numFmt w:val="bullet"/>
      <w:lvlText w:val="o"/>
      <w:lvlJc w:val="left"/>
      <w:pPr>
        <w:ind w:left="6480" w:hanging="360"/>
      </w:pPr>
      <w:rPr>
        <w:rFonts w:ascii="Courier New" w:eastAsia="Courier New" w:hAnsi="Courier New" w:cs="Courier New" w:hint="default"/>
      </w:rPr>
    </w:lvl>
    <w:lvl w:ilvl="8" w:tplc="04090005" w:tentative="1">
      <w:start w:val="1"/>
      <w:numFmt w:val="bullet"/>
      <w:lvlText w:val=""/>
      <w:lvlJc w:val="left"/>
      <w:pPr>
        <w:ind w:left="7200" w:hanging="360"/>
      </w:pPr>
      <w:rPr>
        <w:rFonts w:ascii="Wingdings" w:eastAsia="Wingdings" w:hAnsi="Wingdings" w:hint="default"/>
      </w:rPr>
    </w:lvl>
  </w:abstractNum>
  <w:abstractNum w:abstractNumId="5" w15:restartNumberingAfterBreak="0">
    <w:nsid w:val="5A6C17AA"/>
    <w:multiLevelType w:val="hybridMultilevel"/>
    <w:tmpl w:val="32402784"/>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abstractNum w:abstractNumId="6" w15:restartNumberingAfterBreak="0">
    <w:nsid w:val="64BC5334"/>
    <w:multiLevelType w:val="hybridMultilevel"/>
    <w:tmpl w:val="5942A34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Courier New" w:eastAsia="Courier New" w:hAnsi="Courier New" w:cs="Courier New" w:hint="default"/>
      </w:rPr>
    </w:lvl>
    <w:lvl w:ilvl="2" w:tplc="04090005" w:tentative="1">
      <w:start w:val="1"/>
      <w:numFmt w:val="bullet"/>
      <w:lvlText w:val=""/>
      <w:lvlJc w:val="left"/>
      <w:pPr>
        <w:ind w:left="2160" w:hanging="360"/>
      </w:pPr>
      <w:rPr>
        <w:rFonts w:ascii="Wingdings" w:eastAsia="Wingdings" w:hAnsi="Wingdings"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Courier New" w:eastAsia="Courier New" w:hAnsi="Courier New" w:cs="Courier New" w:hint="default"/>
      </w:rPr>
    </w:lvl>
    <w:lvl w:ilvl="5" w:tplc="04090005" w:tentative="1">
      <w:start w:val="1"/>
      <w:numFmt w:val="bullet"/>
      <w:lvlText w:val=""/>
      <w:lvlJc w:val="left"/>
      <w:pPr>
        <w:ind w:left="4320" w:hanging="360"/>
      </w:pPr>
      <w:rPr>
        <w:rFonts w:ascii="Wingdings" w:eastAsia="Wingdings" w:hAnsi="Wingdings"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Courier New" w:eastAsia="Courier New" w:hAnsi="Courier New" w:cs="Courier New" w:hint="default"/>
      </w:rPr>
    </w:lvl>
    <w:lvl w:ilvl="8" w:tplc="04090005" w:tentative="1">
      <w:start w:val="1"/>
      <w:numFmt w:val="bullet"/>
      <w:lvlText w:val=""/>
      <w:lvlJc w:val="left"/>
      <w:pPr>
        <w:ind w:left="6480" w:hanging="360"/>
      </w:pPr>
      <w:rPr>
        <w:rFonts w:ascii="Wingdings" w:eastAsia="Wingdings" w:hAnsi="Wingdings" w:hint="default"/>
      </w:rPr>
    </w:lvl>
  </w:abstractNum>
  <w:num w:numId="1">
    <w:abstractNumId w:val="5"/>
  </w:num>
  <w:num w:numId="2">
    <w:abstractNumId w:val="6"/>
  </w:num>
  <w:num w:numId="3">
    <w:abstractNumId w:val="0"/>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5BE"/>
    <w:rsid w:val="000060A1"/>
    <w:rsid w:val="000551FF"/>
    <w:rsid w:val="0008248F"/>
    <w:rsid w:val="000E5817"/>
    <w:rsid w:val="000F03BB"/>
    <w:rsid w:val="00114F45"/>
    <w:rsid w:val="001327F8"/>
    <w:rsid w:val="00162A21"/>
    <w:rsid w:val="001939FA"/>
    <w:rsid w:val="001A4082"/>
    <w:rsid w:val="001A485E"/>
    <w:rsid w:val="001D084C"/>
    <w:rsid w:val="001E32FF"/>
    <w:rsid w:val="00212002"/>
    <w:rsid w:val="002368D6"/>
    <w:rsid w:val="00241EC6"/>
    <w:rsid w:val="00251398"/>
    <w:rsid w:val="002709B7"/>
    <w:rsid w:val="002878A5"/>
    <w:rsid w:val="002C38F9"/>
    <w:rsid w:val="002C5160"/>
    <w:rsid w:val="002D11E5"/>
    <w:rsid w:val="002E5711"/>
    <w:rsid w:val="00301B58"/>
    <w:rsid w:val="003170C2"/>
    <w:rsid w:val="00323E5C"/>
    <w:rsid w:val="00342010"/>
    <w:rsid w:val="00344CFD"/>
    <w:rsid w:val="0036751F"/>
    <w:rsid w:val="003775E3"/>
    <w:rsid w:val="0038326F"/>
    <w:rsid w:val="00391E72"/>
    <w:rsid w:val="003A0880"/>
    <w:rsid w:val="003A4112"/>
    <w:rsid w:val="003C28B8"/>
    <w:rsid w:val="003D4A5A"/>
    <w:rsid w:val="003E1491"/>
    <w:rsid w:val="004041E6"/>
    <w:rsid w:val="00431986"/>
    <w:rsid w:val="004342A3"/>
    <w:rsid w:val="004557EF"/>
    <w:rsid w:val="004B0BF0"/>
    <w:rsid w:val="004B1CC4"/>
    <w:rsid w:val="004D7ADA"/>
    <w:rsid w:val="004F2291"/>
    <w:rsid w:val="005263D0"/>
    <w:rsid w:val="00540E1E"/>
    <w:rsid w:val="00571A8A"/>
    <w:rsid w:val="00572397"/>
    <w:rsid w:val="005B339A"/>
    <w:rsid w:val="005D11B5"/>
    <w:rsid w:val="005D75F6"/>
    <w:rsid w:val="005F4095"/>
    <w:rsid w:val="00620C24"/>
    <w:rsid w:val="00622FE9"/>
    <w:rsid w:val="00634323"/>
    <w:rsid w:val="006627F4"/>
    <w:rsid w:val="006A7A11"/>
    <w:rsid w:val="006C19EB"/>
    <w:rsid w:val="00711467"/>
    <w:rsid w:val="00714A8B"/>
    <w:rsid w:val="00726147"/>
    <w:rsid w:val="00726A39"/>
    <w:rsid w:val="00760DAF"/>
    <w:rsid w:val="00772A24"/>
    <w:rsid w:val="007B68B4"/>
    <w:rsid w:val="007C6E22"/>
    <w:rsid w:val="007E6AA1"/>
    <w:rsid w:val="0080452D"/>
    <w:rsid w:val="00884E80"/>
    <w:rsid w:val="00896A2B"/>
    <w:rsid w:val="008A22AC"/>
    <w:rsid w:val="0091612D"/>
    <w:rsid w:val="00944EEC"/>
    <w:rsid w:val="00945DF4"/>
    <w:rsid w:val="00971206"/>
    <w:rsid w:val="00976064"/>
    <w:rsid w:val="009873CA"/>
    <w:rsid w:val="009D3736"/>
    <w:rsid w:val="009F30E6"/>
    <w:rsid w:val="00A60FA1"/>
    <w:rsid w:val="00A63664"/>
    <w:rsid w:val="00AE12F3"/>
    <w:rsid w:val="00BA6472"/>
    <w:rsid w:val="00C10959"/>
    <w:rsid w:val="00C26144"/>
    <w:rsid w:val="00C4150D"/>
    <w:rsid w:val="00C64C03"/>
    <w:rsid w:val="00C76473"/>
    <w:rsid w:val="00C8428B"/>
    <w:rsid w:val="00CA4721"/>
    <w:rsid w:val="00CC771B"/>
    <w:rsid w:val="00CD09E6"/>
    <w:rsid w:val="00CD09E8"/>
    <w:rsid w:val="00D1087C"/>
    <w:rsid w:val="00D32937"/>
    <w:rsid w:val="00D70E9A"/>
    <w:rsid w:val="00D73CCA"/>
    <w:rsid w:val="00DB68E1"/>
    <w:rsid w:val="00E14B4A"/>
    <w:rsid w:val="00E20421"/>
    <w:rsid w:val="00E215BD"/>
    <w:rsid w:val="00E2779C"/>
    <w:rsid w:val="00E565DE"/>
    <w:rsid w:val="00E8223B"/>
    <w:rsid w:val="00F375BE"/>
    <w:rsid w:val="00F50BCD"/>
    <w:rsid w:val="00FA4E46"/>
    <w:rsid w:val="00FB1060"/>
    <w:rsid w:val="00FB74A6"/>
    <w:rsid w:val="00FC77C1"/>
    <w:rsid w:val="00FD3B1F"/>
    <w:rsid w:val="37B8E6F6"/>
    <w:rsid w:val="3B4FBCE2"/>
    <w:rsid w:val="79E6FFBD"/>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B90A4"/>
  <w15:chartTrackingRefBased/>
  <w15:docId w15:val="{9B7EC7B4-068F-46AB-AA09-C6C239F78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9E8"/>
    <w:rPr>
      <w:color w:val="0563C1" w:themeColor="hyperlink"/>
      <w:u w:val="single"/>
    </w:rPr>
  </w:style>
  <w:style w:type="character" w:styleId="Mention">
    <w:name w:val="Mention"/>
    <w:basedOn w:val="DefaultParagraphFont"/>
    <w:uiPriority w:val="99"/>
    <w:semiHidden/>
    <w:unhideWhenUsed/>
    <w:rsid w:val="00CD09E8"/>
    <w:rPr>
      <w:color w:val="2B579A"/>
      <w:shd w:val="clear" w:color="auto" w:fill="E6E6E6"/>
    </w:rPr>
  </w:style>
  <w:style w:type="table" w:styleId="TableGrid">
    <w:name w:val="Table Grid"/>
    <w:basedOn w:val="TableNormal"/>
    <w:uiPriority w:val="39"/>
    <w:rsid w:val="00CD09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30E6"/>
    <w:pPr>
      <w:ind w:left="720"/>
      <w:contextualSpacing/>
    </w:pPr>
  </w:style>
  <w:style w:type="character" w:styleId="CommentReference">
    <w:name w:val="annotation reference"/>
    <w:basedOn w:val="DefaultParagraphFont"/>
    <w:uiPriority w:val="99"/>
    <w:semiHidden/>
    <w:unhideWhenUsed/>
    <w:rsid w:val="001E32FF"/>
    <w:rPr>
      <w:sz w:val="16"/>
      <w:szCs w:val="16"/>
    </w:rPr>
  </w:style>
  <w:style w:type="paragraph" w:styleId="CommentText">
    <w:name w:val="annotation text"/>
    <w:basedOn w:val="Normal"/>
    <w:link w:val="CommentTextChar"/>
    <w:uiPriority w:val="99"/>
    <w:semiHidden/>
    <w:unhideWhenUsed/>
    <w:rsid w:val="001E32FF"/>
    <w:pPr>
      <w:spacing w:line="240" w:lineRule="auto"/>
    </w:pPr>
    <w:rPr>
      <w:sz w:val="20"/>
      <w:szCs w:val="20"/>
    </w:rPr>
  </w:style>
  <w:style w:type="character" w:customStyle="1" w:styleId="CommentTextChar">
    <w:name w:val="Comment Text Char"/>
    <w:basedOn w:val="DefaultParagraphFont"/>
    <w:link w:val="CommentText"/>
    <w:uiPriority w:val="99"/>
    <w:semiHidden/>
    <w:rsid w:val="001E32FF"/>
    <w:rPr>
      <w:sz w:val="20"/>
      <w:szCs w:val="20"/>
    </w:rPr>
  </w:style>
  <w:style w:type="paragraph" w:styleId="CommentSubject">
    <w:name w:val="annotation subject"/>
    <w:basedOn w:val="CommentText"/>
    <w:next w:val="CommentText"/>
    <w:link w:val="CommentSubjectChar"/>
    <w:uiPriority w:val="99"/>
    <w:semiHidden/>
    <w:unhideWhenUsed/>
    <w:rsid w:val="001E32FF"/>
    <w:rPr>
      <w:b/>
      <w:bCs/>
    </w:rPr>
  </w:style>
  <w:style w:type="character" w:customStyle="1" w:styleId="CommentSubjectChar">
    <w:name w:val="Comment Subject Char"/>
    <w:basedOn w:val="CommentTextChar"/>
    <w:link w:val="CommentSubject"/>
    <w:uiPriority w:val="99"/>
    <w:semiHidden/>
    <w:rsid w:val="001E32FF"/>
    <w:rPr>
      <w:b/>
      <w:bCs/>
      <w:sz w:val="20"/>
      <w:szCs w:val="20"/>
    </w:rPr>
  </w:style>
  <w:style w:type="paragraph" w:styleId="BalloonText">
    <w:name w:val="Balloon Text"/>
    <w:basedOn w:val="Normal"/>
    <w:link w:val="BalloonTextChar"/>
    <w:uiPriority w:val="99"/>
    <w:semiHidden/>
    <w:unhideWhenUsed/>
    <w:rsid w:val="001E32FF"/>
    <w:pPr>
      <w:spacing w:after="0" w:line="240" w:lineRule="auto"/>
    </w:pPr>
    <w:rPr>
      <w:rFonts w:ascii="Segoe UI" w:eastAsia="Segoe UI" w:hAnsi="Segoe UI" w:cs="Segoe UI"/>
      <w:sz w:val="18"/>
      <w:szCs w:val="18"/>
    </w:rPr>
  </w:style>
  <w:style w:type="character" w:customStyle="1" w:styleId="BalloonTextChar">
    <w:name w:val="Balloon Text Char"/>
    <w:basedOn w:val="DefaultParagraphFont"/>
    <w:link w:val="BalloonText"/>
    <w:uiPriority w:val="99"/>
    <w:semiHidden/>
    <w:rsid w:val="001E32FF"/>
    <w:rPr>
      <w:rFonts w:ascii="Segoe UI" w:eastAsia="Segoe UI" w:hAnsi="Segoe UI" w:cs="Segoe UI"/>
      <w:sz w:val="18"/>
      <w:szCs w:val="18"/>
    </w:rPr>
  </w:style>
  <w:style w:type="character" w:styleId="FollowedHyperlink">
    <w:name w:val="FollowedHyperlink"/>
    <w:basedOn w:val="DefaultParagraphFont"/>
    <w:uiPriority w:val="99"/>
    <w:semiHidden/>
    <w:unhideWhenUsed/>
    <w:rsid w:val="00AE12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642325">
      <w:bodyDiv w:val="1"/>
      <w:marLeft w:val="0"/>
      <w:marRight w:val="0"/>
      <w:marTop w:val="0"/>
      <w:marBottom w:val="0"/>
      <w:divBdr>
        <w:top w:val="none" w:sz="0" w:space="0" w:color="auto"/>
        <w:left w:val="none" w:sz="0" w:space="0" w:color="auto"/>
        <w:bottom w:val="none" w:sz="0" w:space="0" w:color="auto"/>
        <w:right w:val="none" w:sz="0" w:space="0" w:color="auto"/>
      </w:divBdr>
      <w:divsChild>
        <w:div w:id="1403216398">
          <w:marLeft w:val="0"/>
          <w:marRight w:val="0"/>
          <w:marTop w:val="0"/>
          <w:marBottom w:val="0"/>
          <w:divBdr>
            <w:top w:val="none" w:sz="0" w:space="0" w:color="auto"/>
            <w:left w:val="none" w:sz="0" w:space="0" w:color="auto"/>
            <w:bottom w:val="none" w:sz="0" w:space="0" w:color="auto"/>
            <w:right w:val="none" w:sz="0" w:space="0" w:color="auto"/>
          </w:divBdr>
          <w:divsChild>
            <w:div w:id="1731228519">
              <w:marLeft w:val="0"/>
              <w:marRight w:val="0"/>
              <w:marTop w:val="0"/>
              <w:marBottom w:val="1200"/>
              <w:divBdr>
                <w:top w:val="none" w:sz="0" w:space="0" w:color="auto"/>
                <w:left w:val="none" w:sz="0" w:space="0" w:color="auto"/>
                <w:bottom w:val="none" w:sz="0" w:space="0" w:color="auto"/>
                <w:right w:val="none" w:sz="0" w:space="0" w:color="auto"/>
              </w:divBdr>
              <w:divsChild>
                <w:div w:id="789133635">
                  <w:marLeft w:val="-225"/>
                  <w:marRight w:val="-225"/>
                  <w:marTop w:val="0"/>
                  <w:marBottom w:val="0"/>
                  <w:divBdr>
                    <w:top w:val="none" w:sz="0" w:space="0" w:color="auto"/>
                    <w:left w:val="none" w:sz="0" w:space="0" w:color="auto"/>
                    <w:bottom w:val="none" w:sz="0" w:space="0" w:color="auto"/>
                    <w:right w:val="none" w:sz="0" w:space="0" w:color="auto"/>
                  </w:divBdr>
                  <w:divsChild>
                    <w:div w:id="1664897775">
                      <w:marLeft w:val="0"/>
                      <w:marRight w:val="0"/>
                      <w:marTop w:val="0"/>
                      <w:marBottom w:val="0"/>
                      <w:divBdr>
                        <w:top w:val="none" w:sz="0" w:space="0" w:color="auto"/>
                        <w:left w:val="none" w:sz="0" w:space="0" w:color="auto"/>
                        <w:bottom w:val="none" w:sz="0" w:space="0" w:color="auto"/>
                        <w:right w:val="none" w:sz="0" w:space="0" w:color="auto"/>
                      </w:divBdr>
                      <w:divsChild>
                        <w:div w:id="479929162">
                          <w:marLeft w:val="0"/>
                          <w:marRight w:val="0"/>
                          <w:marTop w:val="0"/>
                          <w:marBottom w:val="0"/>
                          <w:divBdr>
                            <w:top w:val="none" w:sz="0" w:space="0" w:color="auto"/>
                            <w:left w:val="none" w:sz="0" w:space="0" w:color="auto"/>
                            <w:bottom w:val="none" w:sz="0" w:space="0" w:color="auto"/>
                            <w:right w:val="none" w:sz="0" w:space="0" w:color="auto"/>
                          </w:divBdr>
                          <w:divsChild>
                            <w:div w:id="4767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cltechsw.com/wps/portal/resources/master-agreement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hcltech.com/privacy-statement" TargetMode="External"/><Relationship Id="Rb4dfc9b2cc2b44a8"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Calibri Light"/>
        <a:cs typeface=""/>
        <a:font script="Hang" typeface="맑은 고딕"/>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Calibri"/>
        <a:cs typeface=""/>
        <a:font script="Hang" typeface="맑은 고딕"/>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60EBD7E57D3A419D81E1A5917DEC10" ma:contentTypeVersion="11" ma:contentTypeDescription="Create a new document." ma:contentTypeScope="" ma:versionID="748c7c43632999f3eaccfdb1ad123454">
  <xsd:schema xmlns:xsd="http://www.w3.org/2001/XMLSchema" xmlns:xs="http://www.w3.org/2001/XMLSchema" xmlns:p="http://schemas.microsoft.com/office/2006/metadata/properties" xmlns:ns2="5370c400-67c2-447e-811b-72610b224917" xmlns:ns3="4469d9fd-0c6c-4008-b444-27d40c3352a3" targetNamespace="http://schemas.microsoft.com/office/2006/metadata/properties" ma:root="true" ma:fieldsID="da226d12cb062bc5a439b97b6fac5eb6" ns2:_="" ns3:_="">
    <xsd:import namespace="5370c400-67c2-447e-811b-72610b224917"/>
    <xsd:import namespace="4469d9fd-0c6c-4008-b444-27d40c335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70c400-67c2-447e-811b-72610b2249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469d9fd-0c6c-4008-b444-27d40c3352a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A5DA3-0470-44B7-AB48-BF97DACE3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70c400-67c2-447e-811b-72610b224917"/>
    <ds:schemaRef ds:uri="4469d9fd-0c6c-4008-b444-27d40c335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191693-6D3C-42A3-9149-A1101F561C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A90922-B36F-4EE1-82C8-BE1685C8F8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kathleen.brady@PROD.HCLPNP.COM</dc:creator>
  <cp:keywords/>
  <dc:description/>
  <cp:lastModifiedBy>Hamad Hamad</cp:lastModifiedBy>
  <cp:revision>4</cp:revision>
  <cp:lastPrinted>2020-02-04T13:50:00Z</cp:lastPrinted>
  <dcterms:created xsi:type="dcterms:W3CDTF">2020-03-13T13:41:00Z</dcterms:created>
  <dcterms:modified xsi:type="dcterms:W3CDTF">2020-04-07T16:09:00Z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0x0101001B60EBD7E57D3A419D81E1A5917DEC10</vt:lpwstr>
  </property>
  <property fmtid="{D5CDD505-2E9C-101B-9397-08002B2CF9AE}" pid="3" name="TitusGUID">
    <vt:lpwstr>aa6f3ff6-faf7-4409-82b8-2f916adcf94d</vt:lpwstr>
  </property>
  <property fmtid="{D5CDD505-2E9C-101B-9397-08002B2CF9AE}" pid="4" name="HCL_Cla5s_D6">
    <vt:lpwstr>False</vt:lpwstr>
  </property>
  <property fmtid="{D5CDD505-2E9C-101B-9397-08002B2CF9AE}" pid="5" name="HCLClassification">
    <vt:lpwstr>HCL_Cla5s_1nt3rnal</vt:lpwstr>
  </property>
</Properties>
</file>